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E99F60" w14:textId="77777777" w:rsidR="00312162" w:rsidRDefault="00F43A85" w:rsidP="00ED4A11">
      <w:pPr>
        <w:pStyle w:val="Corpsdetexte"/>
        <w:ind w:left="114"/>
        <w:jc w:val="both"/>
        <w:rPr>
          <w:sz w:val="20"/>
        </w:rPr>
      </w:pPr>
      <w:r>
        <w:rPr>
          <w:noProof/>
          <w:sz w:val="20"/>
          <w:lang w:eastAsia="fr-FR"/>
        </w:rPr>
        <mc:AlternateContent>
          <mc:Choice Requires="wps">
            <w:drawing>
              <wp:inline distT="0" distB="0" distL="0" distR="0" wp14:anchorId="5FBF785D" wp14:editId="4F796692">
                <wp:extent cx="6118860" cy="929640"/>
                <wp:effectExtent l="9525" t="0" r="0" b="3809"/>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18860" cy="929640"/>
                        </a:xfrm>
                        <a:prstGeom prst="rect">
                          <a:avLst/>
                        </a:prstGeom>
                        <a:ln w="1270">
                          <a:solidFill>
                            <a:srgbClr val="000000"/>
                          </a:solidFill>
                          <a:prstDash val="solid"/>
                        </a:ln>
                      </wps:spPr>
                      <wps:txbx>
                        <w:txbxContent>
                          <w:p w14:paraId="62C9851B" w14:textId="77777777" w:rsidR="00CB5F77" w:rsidRPr="008E48F8" w:rsidRDefault="00CB5F77">
                            <w:pPr>
                              <w:spacing w:before="120"/>
                              <w:ind w:left="527" w:right="521"/>
                              <w:jc w:val="center"/>
                              <w:rPr>
                                <w:b/>
                                <w:sz w:val="24"/>
                                <w:szCs w:val="24"/>
                                <w:lang w:eastAsia="fr-FR"/>
                              </w:rPr>
                            </w:pPr>
                            <w:r w:rsidRPr="008E48F8">
                              <w:rPr>
                                <w:b/>
                                <w:sz w:val="24"/>
                                <w:szCs w:val="24"/>
                                <w:lang w:eastAsia="fr-FR"/>
                              </w:rPr>
                              <w:t>Cahier des charges de l'appellation d'origine « Prés-salés de la baie de Somme »</w:t>
                            </w:r>
                          </w:p>
                          <w:p w14:paraId="0546C941" w14:textId="09A5CB28" w:rsidR="00CB5F77" w:rsidRDefault="00CB5F77" w:rsidP="009D74B7">
                            <w:pPr>
                              <w:pStyle w:val="Corpsdetexte"/>
                              <w:spacing w:before="118"/>
                              <w:ind w:left="526" w:right="521"/>
                              <w:jc w:val="center"/>
                            </w:pPr>
                            <w:proofErr w:type="gramStart"/>
                            <w:r>
                              <w:t>homologué</w:t>
                            </w:r>
                            <w:proofErr w:type="gramEnd"/>
                            <w:r>
                              <w:rPr>
                                <w:spacing w:val="-4"/>
                              </w:rPr>
                              <w:t xml:space="preserve"> </w:t>
                            </w:r>
                            <w:r>
                              <w:t>par</w:t>
                            </w:r>
                            <w:r>
                              <w:rPr>
                                <w:spacing w:val="-3"/>
                              </w:rPr>
                              <w:t xml:space="preserve"> </w:t>
                            </w:r>
                            <w:r>
                              <w:t>le</w:t>
                            </w:r>
                            <w:r>
                              <w:rPr>
                                <w:spacing w:val="-4"/>
                              </w:rPr>
                              <w:t xml:space="preserve"> </w:t>
                            </w:r>
                            <w:r>
                              <w:t>décret</w:t>
                            </w:r>
                            <w:r>
                              <w:rPr>
                                <w:spacing w:val="-4"/>
                              </w:rPr>
                              <w:t xml:space="preserve"> </w:t>
                            </w:r>
                            <w:r>
                              <w:t>n°</w:t>
                            </w:r>
                            <w:r w:rsidRPr="00FC03BB">
                              <w:rPr>
                                <w:strike/>
                              </w:rPr>
                              <w:t>2012-278</w:t>
                            </w:r>
                            <w:r w:rsidRPr="00FC03BB">
                              <w:rPr>
                                <w:strike/>
                                <w:spacing w:val="-3"/>
                              </w:rPr>
                              <w:t xml:space="preserve"> </w:t>
                            </w:r>
                            <w:r w:rsidRPr="00FC03BB">
                              <w:rPr>
                                <w:strike/>
                              </w:rPr>
                              <w:t>du</w:t>
                            </w:r>
                            <w:r w:rsidRPr="00FC03BB">
                              <w:rPr>
                                <w:strike/>
                                <w:spacing w:val="-3"/>
                              </w:rPr>
                              <w:t xml:space="preserve"> </w:t>
                            </w:r>
                            <w:r w:rsidRPr="00FC03BB">
                              <w:rPr>
                                <w:strike/>
                              </w:rPr>
                              <w:t>27</w:t>
                            </w:r>
                            <w:r w:rsidRPr="00FC03BB">
                              <w:rPr>
                                <w:strike/>
                                <w:spacing w:val="-3"/>
                              </w:rPr>
                              <w:t xml:space="preserve"> </w:t>
                            </w:r>
                            <w:r w:rsidRPr="00FC03BB">
                              <w:rPr>
                                <w:strike/>
                              </w:rPr>
                              <w:t>février</w:t>
                            </w:r>
                            <w:r w:rsidRPr="00FC03BB">
                              <w:rPr>
                                <w:strike/>
                                <w:spacing w:val="-1"/>
                              </w:rPr>
                              <w:t xml:space="preserve"> </w:t>
                            </w:r>
                            <w:r w:rsidRPr="00FC03BB">
                              <w:rPr>
                                <w:strike/>
                              </w:rPr>
                              <w:t>2012</w:t>
                            </w:r>
                            <w:r>
                              <w:t>,</w:t>
                            </w:r>
                            <w:r>
                              <w:rPr>
                                <w:spacing w:val="-2"/>
                              </w:rPr>
                              <w:t xml:space="preserve"> </w:t>
                            </w:r>
                            <w:r>
                              <w:rPr>
                                <w:i/>
                              </w:rPr>
                              <w:t>JORF</w:t>
                            </w:r>
                            <w:r>
                              <w:rPr>
                                <w:i/>
                                <w:spacing w:val="-4"/>
                              </w:rPr>
                              <w:t xml:space="preserve"> </w:t>
                            </w:r>
                            <w:r>
                              <w:t>du</w:t>
                            </w:r>
                            <w:r>
                              <w:rPr>
                                <w:spacing w:val="-3"/>
                              </w:rPr>
                              <w:t xml:space="preserve"> </w:t>
                            </w:r>
                            <w:r w:rsidRPr="00FC03BB">
                              <w:rPr>
                                <w:strike/>
                              </w:rPr>
                              <w:t>29</w:t>
                            </w:r>
                            <w:r w:rsidRPr="00FC03BB">
                              <w:rPr>
                                <w:strike/>
                                <w:spacing w:val="-3"/>
                              </w:rPr>
                              <w:t xml:space="preserve"> </w:t>
                            </w:r>
                            <w:r w:rsidRPr="00FC03BB">
                              <w:rPr>
                                <w:strike/>
                              </w:rPr>
                              <w:t>février</w:t>
                            </w:r>
                            <w:r w:rsidRPr="00FC03BB">
                              <w:rPr>
                                <w:strike/>
                                <w:spacing w:val="-3"/>
                              </w:rPr>
                              <w:t xml:space="preserve"> </w:t>
                            </w:r>
                            <w:r w:rsidRPr="00FC03BB">
                              <w:rPr>
                                <w:strike/>
                              </w:rPr>
                              <w:t>2012</w:t>
                            </w:r>
                            <w:r>
                              <w:t xml:space="preserve"> Bulletin officiel du Ministère de l'agriculture, </w:t>
                            </w:r>
                            <w:r w:rsidR="004F5FD1" w:rsidRPr="009D74B7">
                              <w:rPr>
                                <w:b/>
                              </w:rPr>
                              <w:t>de l’agroalimentaire et de la souveraineté alimentaire</w:t>
                            </w:r>
                            <w:r w:rsidR="009D74B7">
                              <w:rPr>
                                <w:b/>
                              </w:rPr>
                              <w:t xml:space="preserve"> </w:t>
                            </w:r>
                            <w:r w:rsidRPr="009D74B7">
                              <w:rPr>
                                <w:strike/>
                              </w:rPr>
                              <w:t>de l'alimentation, de la pêche,</w:t>
                            </w:r>
                            <w:r>
                              <w:t>n°</w:t>
                            </w:r>
                            <w:r w:rsidRPr="00FC03BB">
                              <w:rPr>
                                <w:strike/>
                              </w:rPr>
                              <w:t>9-</w:t>
                            </w:r>
                            <w:r w:rsidRPr="00FC03BB">
                              <w:rPr>
                                <w:strike/>
                                <w:spacing w:val="-4"/>
                              </w:rPr>
                              <w:t>2012</w:t>
                            </w:r>
                          </w:p>
                        </w:txbxContent>
                      </wps:txbx>
                      <wps:bodyPr wrap="square" lIns="0" tIns="0" rIns="0" bIns="0" rtlCol="0">
                        <a:noAutofit/>
                      </wps:bodyPr>
                    </wps:wsp>
                  </a:graphicData>
                </a:graphic>
              </wp:inline>
            </w:drawing>
          </mc:Choice>
          <mc:Fallback>
            <w:pict>
              <v:shapetype w14:anchorId="5FBF785D" id="_x0000_t202" coordsize="21600,21600" o:spt="202" path="m,l,21600r21600,l21600,xe">
                <v:stroke joinstyle="miter"/>
                <v:path gradientshapeok="t" o:connecttype="rect"/>
              </v:shapetype>
              <v:shape id="Textbox 2" o:spid="_x0000_s1026" type="#_x0000_t202" style="width:481.8pt;height:7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" filled="f" strokeweight=".1pt">
                <v:path arrowok="t"/>
                <v:textbox inset="0,0,0,0">
                  <w:txbxContent>
                    <w:p w14:paraId="62C9851B" w14:textId="77777777" w:rsidR="00CB5F77" w:rsidRPr="008E48F8" w:rsidRDefault="00CB5F77">
                      <w:pPr>
                        <w:spacing w:before="120"/>
                        <w:ind w:left="527" w:right="521"/>
                        <w:jc w:val="center"/>
                        <w:rPr>
                          <w:b/>
                          <w:sz w:val="24"/>
                          <w:szCs w:val="24"/>
                          <w:lang w:eastAsia="fr-FR"/>
                        </w:rPr>
                      </w:pPr>
                      <w:r w:rsidRPr="008E48F8">
                        <w:rPr>
                          <w:b/>
                          <w:sz w:val="24"/>
                          <w:szCs w:val="24"/>
                          <w:lang w:eastAsia="fr-FR"/>
                        </w:rPr>
                        <w:t>Cahier des charges de l'appellation d'origine « Prés-salés de la baie de Somme »</w:t>
                      </w:r>
                    </w:p>
                    <w:p w14:paraId="0546C941" w14:textId="09A5CB28" w:rsidR="00CB5F77" w:rsidRDefault="00CB5F77" w:rsidP="009D74B7">
                      <w:pPr>
                        <w:pStyle w:val="Corpsdetexte"/>
                        <w:spacing w:before="118"/>
                        <w:ind w:left="526" w:right="521"/>
                        <w:jc w:val="center"/>
                      </w:pPr>
                      <w:proofErr w:type="gramStart"/>
                      <w:r>
                        <w:t>homologué</w:t>
                      </w:r>
                      <w:proofErr w:type="gramEnd"/>
                      <w:r>
                        <w:rPr>
                          <w:spacing w:val="-4"/>
                        </w:rPr>
                        <w:t xml:space="preserve"> </w:t>
                      </w:r>
                      <w:r>
                        <w:t>par</w:t>
                      </w:r>
                      <w:r>
                        <w:rPr>
                          <w:spacing w:val="-3"/>
                        </w:rPr>
                        <w:t xml:space="preserve"> </w:t>
                      </w:r>
                      <w:r>
                        <w:t>le</w:t>
                      </w:r>
                      <w:r>
                        <w:rPr>
                          <w:spacing w:val="-4"/>
                        </w:rPr>
                        <w:t xml:space="preserve"> </w:t>
                      </w:r>
                      <w:r>
                        <w:t>décret</w:t>
                      </w:r>
                      <w:r>
                        <w:rPr>
                          <w:spacing w:val="-4"/>
                        </w:rPr>
                        <w:t xml:space="preserve"> </w:t>
                      </w:r>
                      <w:r>
                        <w:t>n°</w:t>
                      </w:r>
                      <w:r w:rsidRPr="00FC03BB">
                        <w:rPr>
                          <w:strike/>
                        </w:rPr>
                        <w:t>2012-278</w:t>
                      </w:r>
                      <w:r w:rsidRPr="00FC03BB">
                        <w:rPr>
                          <w:strike/>
                          <w:spacing w:val="-3"/>
                        </w:rPr>
                        <w:t xml:space="preserve"> </w:t>
                      </w:r>
                      <w:r w:rsidRPr="00FC03BB">
                        <w:rPr>
                          <w:strike/>
                        </w:rPr>
                        <w:t>du</w:t>
                      </w:r>
                      <w:r w:rsidRPr="00FC03BB">
                        <w:rPr>
                          <w:strike/>
                          <w:spacing w:val="-3"/>
                        </w:rPr>
                        <w:t xml:space="preserve"> </w:t>
                      </w:r>
                      <w:r w:rsidRPr="00FC03BB">
                        <w:rPr>
                          <w:strike/>
                        </w:rPr>
                        <w:t>27</w:t>
                      </w:r>
                      <w:r w:rsidRPr="00FC03BB">
                        <w:rPr>
                          <w:strike/>
                          <w:spacing w:val="-3"/>
                        </w:rPr>
                        <w:t xml:space="preserve"> </w:t>
                      </w:r>
                      <w:r w:rsidRPr="00FC03BB">
                        <w:rPr>
                          <w:strike/>
                        </w:rPr>
                        <w:t>février</w:t>
                      </w:r>
                      <w:r w:rsidRPr="00FC03BB">
                        <w:rPr>
                          <w:strike/>
                          <w:spacing w:val="-1"/>
                        </w:rPr>
                        <w:t xml:space="preserve"> </w:t>
                      </w:r>
                      <w:r w:rsidRPr="00FC03BB">
                        <w:rPr>
                          <w:strike/>
                        </w:rPr>
                        <w:t>2012</w:t>
                      </w:r>
                      <w:r>
                        <w:t>,</w:t>
                      </w:r>
                      <w:r>
                        <w:rPr>
                          <w:spacing w:val="-2"/>
                        </w:rPr>
                        <w:t xml:space="preserve"> </w:t>
                      </w:r>
                      <w:r>
                        <w:rPr>
                          <w:i/>
                        </w:rPr>
                        <w:t>JORF</w:t>
                      </w:r>
                      <w:r>
                        <w:rPr>
                          <w:i/>
                          <w:spacing w:val="-4"/>
                        </w:rPr>
                        <w:t xml:space="preserve"> </w:t>
                      </w:r>
                      <w:r>
                        <w:t>du</w:t>
                      </w:r>
                      <w:r>
                        <w:rPr>
                          <w:spacing w:val="-3"/>
                        </w:rPr>
                        <w:t xml:space="preserve"> </w:t>
                      </w:r>
                      <w:r w:rsidRPr="00FC03BB">
                        <w:rPr>
                          <w:strike/>
                        </w:rPr>
                        <w:t>29</w:t>
                      </w:r>
                      <w:r w:rsidRPr="00FC03BB">
                        <w:rPr>
                          <w:strike/>
                          <w:spacing w:val="-3"/>
                        </w:rPr>
                        <w:t xml:space="preserve"> </w:t>
                      </w:r>
                      <w:r w:rsidRPr="00FC03BB">
                        <w:rPr>
                          <w:strike/>
                        </w:rPr>
                        <w:t>février</w:t>
                      </w:r>
                      <w:r w:rsidRPr="00FC03BB">
                        <w:rPr>
                          <w:strike/>
                          <w:spacing w:val="-3"/>
                        </w:rPr>
                        <w:t xml:space="preserve"> </w:t>
                      </w:r>
                      <w:r w:rsidRPr="00FC03BB">
                        <w:rPr>
                          <w:strike/>
                        </w:rPr>
                        <w:t>2012</w:t>
                      </w:r>
                      <w:r>
                        <w:t xml:space="preserve"> Bulletin officiel du Ministère de l'agriculture, </w:t>
                      </w:r>
                      <w:r w:rsidR="004F5FD1" w:rsidRPr="009D74B7">
                        <w:rPr>
                          <w:b/>
                        </w:rPr>
                        <w:t>de l’agroalimentaire et de la souveraineté alimentaire</w:t>
                      </w:r>
                      <w:r w:rsidR="009D74B7">
                        <w:rPr>
                          <w:b/>
                        </w:rPr>
                        <w:t xml:space="preserve"> </w:t>
                      </w:r>
                      <w:r w:rsidRPr="009D74B7">
                        <w:rPr>
                          <w:strike/>
                        </w:rPr>
                        <w:t>de l'alimentation, de la pêche,</w:t>
                      </w:r>
                      <w:r>
                        <w:t>n°</w:t>
                      </w:r>
                      <w:r w:rsidRPr="00FC03BB">
                        <w:rPr>
                          <w:strike/>
                        </w:rPr>
                        <w:t>9-</w:t>
                      </w:r>
                      <w:r w:rsidRPr="00FC03BB">
                        <w:rPr>
                          <w:strike/>
                          <w:spacing w:val="-4"/>
                        </w:rPr>
                        <w:t>2012</w:t>
                      </w:r>
                    </w:p>
                  </w:txbxContent>
                </v:textbox>
                <w10:anchorlock/>
              </v:shape>
            </w:pict>
          </mc:Fallback>
        </mc:AlternateContent>
      </w:r>
      <w:bookmarkStart w:id="0" w:name="_GoBack"/>
      <w:bookmarkEnd w:id="0"/>
    </w:p>
    <w:p w14:paraId="0894142C" w14:textId="62560CCA" w:rsidR="00312162" w:rsidRDefault="00312162" w:rsidP="00ED4A11">
      <w:pPr>
        <w:pStyle w:val="Corpsdetexte"/>
        <w:spacing w:before="50"/>
        <w:ind w:left="0"/>
        <w:jc w:val="both"/>
        <w:rPr>
          <w:sz w:val="16"/>
        </w:rPr>
      </w:pPr>
    </w:p>
    <w:p w14:paraId="362D0E63" w14:textId="77777777" w:rsidR="008E48F8" w:rsidRPr="008E48F8" w:rsidRDefault="008E48F8" w:rsidP="008E48F8">
      <w:pPr>
        <w:pBdr>
          <w:top w:val="single" w:sz="4" w:space="1" w:color="auto"/>
          <w:left w:val="single" w:sz="4" w:space="4" w:color="auto"/>
          <w:bottom w:val="single" w:sz="4" w:space="1" w:color="auto"/>
          <w:right w:val="single" w:sz="4" w:space="4" w:color="auto"/>
        </w:pBdr>
        <w:spacing w:line="200" w:lineRule="exact"/>
        <w:rPr>
          <w:b/>
          <w:sz w:val="24"/>
        </w:rPr>
      </w:pPr>
      <w:bookmarkStart w:id="1" w:name="_TOC_250017"/>
      <w:bookmarkEnd w:id="1"/>
      <w:r w:rsidRPr="008E48F8">
        <w:rPr>
          <w:b/>
          <w:sz w:val="24"/>
        </w:rPr>
        <w:t>Avertissement</w:t>
      </w:r>
    </w:p>
    <w:p w14:paraId="798DCE91" w14:textId="77777777" w:rsidR="008E48F8" w:rsidRPr="008E48F8" w:rsidRDefault="008E48F8" w:rsidP="008E48F8">
      <w:pPr>
        <w:pBdr>
          <w:top w:val="single" w:sz="4" w:space="1" w:color="auto"/>
          <w:left w:val="single" w:sz="4" w:space="4" w:color="auto"/>
          <w:bottom w:val="single" w:sz="4" w:space="1" w:color="auto"/>
          <w:right w:val="single" w:sz="4" w:space="4" w:color="auto"/>
        </w:pBdr>
        <w:spacing w:line="200" w:lineRule="exact"/>
        <w:rPr>
          <w:sz w:val="24"/>
        </w:rPr>
      </w:pPr>
    </w:p>
    <w:p w14:paraId="503A9260" w14:textId="77777777" w:rsidR="008E48F8" w:rsidRPr="008E48F8" w:rsidRDefault="008E48F8" w:rsidP="008E48F8">
      <w:pPr>
        <w:pBdr>
          <w:top w:val="single" w:sz="4" w:space="1" w:color="auto"/>
          <w:left w:val="single" w:sz="4" w:space="4" w:color="auto"/>
          <w:bottom w:val="single" w:sz="4" w:space="1" w:color="auto"/>
          <w:right w:val="single" w:sz="4" w:space="4" w:color="auto"/>
        </w:pBdr>
        <w:spacing w:line="200" w:lineRule="exact"/>
        <w:rPr>
          <w:sz w:val="24"/>
        </w:rPr>
      </w:pPr>
      <w:r w:rsidRPr="008E48F8">
        <w:rPr>
          <w:sz w:val="24"/>
        </w:rPr>
        <w:t xml:space="preserve">Les oppositions éventuelles qui seront formulées dans le cadre de la présente </w:t>
      </w:r>
      <w:r w:rsidRPr="008E48F8">
        <w:rPr>
          <w:b/>
          <w:sz w:val="24"/>
        </w:rPr>
        <w:t>procédure ne peuvent porter que sur les éléments modifiés</w:t>
      </w:r>
      <w:r w:rsidRPr="008E48F8">
        <w:rPr>
          <w:sz w:val="24"/>
        </w:rPr>
        <w:t xml:space="preserve"> du cahier des charges.</w:t>
      </w:r>
    </w:p>
    <w:p w14:paraId="720E56E5" w14:textId="77777777" w:rsidR="008E48F8" w:rsidRPr="008E48F8" w:rsidRDefault="008E48F8" w:rsidP="008E48F8">
      <w:pPr>
        <w:pBdr>
          <w:top w:val="single" w:sz="4" w:space="1" w:color="auto"/>
          <w:left w:val="single" w:sz="4" w:space="4" w:color="auto"/>
          <w:bottom w:val="single" w:sz="4" w:space="1" w:color="auto"/>
          <w:right w:val="single" w:sz="4" w:space="4" w:color="auto"/>
        </w:pBdr>
        <w:spacing w:line="200" w:lineRule="exact"/>
        <w:rPr>
          <w:sz w:val="24"/>
        </w:rPr>
      </w:pPr>
    </w:p>
    <w:p w14:paraId="2B289038" w14:textId="77777777" w:rsidR="008E48F8" w:rsidRPr="008E48F8" w:rsidRDefault="008E48F8" w:rsidP="008E48F8">
      <w:pPr>
        <w:pBdr>
          <w:top w:val="single" w:sz="4" w:space="1" w:color="auto"/>
          <w:left w:val="single" w:sz="4" w:space="4" w:color="auto"/>
          <w:bottom w:val="single" w:sz="4" w:space="1" w:color="auto"/>
          <w:right w:val="single" w:sz="4" w:space="4" w:color="auto"/>
        </w:pBdr>
        <w:spacing w:line="200" w:lineRule="exact"/>
        <w:rPr>
          <w:sz w:val="24"/>
        </w:rPr>
      </w:pPr>
      <w:r w:rsidRPr="008E48F8">
        <w:rPr>
          <w:sz w:val="24"/>
        </w:rPr>
        <w:t>Cette version du cahier des charges ne saurait préjuger de la rédaction finale qui sera retenue après instruction par le comité national compétent de l’INAO, sur la base notamment des résultats de la procédure nationale d’opposition.</w:t>
      </w:r>
    </w:p>
    <w:p w14:paraId="4E318617" w14:textId="77777777" w:rsidR="008E48F8" w:rsidRPr="008E48F8" w:rsidRDefault="008E48F8" w:rsidP="008E48F8">
      <w:pPr>
        <w:pBdr>
          <w:top w:val="single" w:sz="4" w:space="1" w:color="auto"/>
          <w:left w:val="single" w:sz="4" w:space="4" w:color="auto"/>
          <w:bottom w:val="single" w:sz="4" w:space="1" w:color="auto"/>
          <w:right w:val="single" w:sz="4" w:space="4" w:color="auto"/>
        </w:pBdr>
        <w:spacing w:line="200" w:lineRule="exact"/>
        <w:rPr>
          <w:sz w:val="24"/>
        </w:rPr>
      </w:pPr>
    </w:p>
    <w:p w14:paraId="5CF200B6" w14:textId="77777777" w:rsidR="008E48F8" w:rsidRPr="008E48F8" w:rsidRDefault="008E48F8" w:rsidP="008E48F8">
      <w:pPr>
        <w:pBdr>
          <w:top w:val="single" w:sz="4" w:space="1" w:color="auto"/>
          <w:left w:val="single" w:sz="4" w:space="4" w:color="auto"/>
          <w:bottom w:val="single" w:sz="4" w:space="1" w:color="auto"/>
          <w:right w:val="single" w:sz="4" w:space="4" w:color="auto"/>
        </w:pBdr>
        <w:rPr>
          <w:i/>
          <w:sz w:val="24"/>
        </w:rPr>
      </w:pPr>
      <w:r w:rsidRPr="008E48F8">
        <w:rPr>
          <w:i/>
          <w:sz w:val="24"/>
        </w:rPr>
        <w:t xml:space="preserve">Règles typographiques : </w:t>
      </w:r>
    </w:p>
    <w:p w14:paraId="4B123696" w14:textId="77777777" w:rsidR="008E48F8" w:rsidRPr="008E48F8" w:rsidRDefault="008E48F8" w:rsidP="008E48F8">
      <w:pPr>
        <w:pBdr>
          <w:top w:val="single" w:sz="4" w:space="1" w:color="auto"/>
          <w:left w:val="single" w:sz="4" w:space="4" w:color="auto"/>
          <w:bottom w:val="single" w:sz="4" w:space="1" w:color="auto"/>
          <w:right w:val="single" w:sz="4" w:space="4" w:color="auto"/>
        </w:pBdr>
        <w:rPr>
          <w:sz w:val="24"/>
        </w:rPr>
      </w:pPr>
      <w:r w:rsidRPr="008E48F8">
        <w:rPr>
          <w:sz w:val="24"/>
        </w:rPr>
        <w:t xml:space="preserve">- Les modifications proposées sont affichées en </w:t>
      </w:r>
      <w:r w:rsidRPr="008E48F8">
        <w:rPr>
          <w:b/>
          <w:sz w:val="24"/>
        </w:rPr>
        <w:t>caractères gras</w:t>
      </w:r>
      <w:r w:rsidRPr="008E48F8">
        <w:rPr>
          <w:sz w:val="24"/>
        </w:rPr>
        <w:t xml:space="preserve">; </w:t>
      </w:r>
    </w:p>
    <w:p w14:paraId="14C4E49F" w14:textId="77777777" w:rsidR="008E48F8" w:rsidRPr="008E48F8" w:rsidRDefault="008E48F8" w:rsidP="008E48F8">
      <w:pPr>
        <w:pBdr>
          <w:top w:val="single" w:sz="4" w:space="1" w:color="auto"/>
          <w:left w:val="single" w:sz="4" w:space="4" w:color="auto"/>
          <w:bottom w:val="single" w:sz="4" w:space="1" w:color="auto"/>
          <w:right w:val="single" w:sz="4" w:space="4" w:color="auto"/>
        </w:pBdr>
        <w:rPr>
          <w:sz w:val="24"/>
        </w:rPr>
      </w:pPr>
      <w:r w:rsidRPr="008E48F8">
        <w:rPr>
          <w:sz w:val="24"/>
        </w:rPr>
        <w:t xml:space="preserve">- Les dispositions proposées à la suppression sont affichées en </w:t>
      </w:r>
      <w:r w:rsidRPr="008E48F8">
        <w:rPr>
          <w:strike/>
          <w:sz w:val="24"/>
        </w:rPr>
        <w:t>caractères barrés</w:t>
      </w:r>
      <w:r w:rsidRPr="008E48F8">
        <w:rPr>
          <w:sz w:val="24"/>
        </w:rPr>
        <w:t> ;</w:t>
      </w:r>
    </w:p>
    <w:p w14:paraId="60837037" w14:textId="331B2BA9" w:rsidR="008E48F8" w:rsidRPr="008E48F8" w:rsidRDefault="008E48F8" w:rsidP="008E48F8">
      <w:pPr>
        <w:pStyle w:val="Style10"/>
        <w:pBdr>
          <w:top w:val="single" w:sz="4" w:space="1" w:color="auto"/>
          <w:left w:val="single" w:sz="4" w:space="4" w:color="auto"/>
          <w:bottom w:val="single" w:sz="4" w:space="1" w:color="auto"/>
          <w:right w:val="single" w:sz="4" w:space="4" w:color="auto"/>
        </w:pBdr>
        <w:rPr>
          <w:rFonts w:ascii="Times New Roman" w:hAnsi="Times New Roman"/>
          <w:sz w:val="24"/>
        </w:rPr>
      </w:pPr>
      <w:r w:rsidRPr="008E48F8">
        <w:rPr>
          <w:rFonts w:ascii="Times New Roman" w:hAnsi="Times New Roman"/>
          <w:sz w:val="24"/>
        </w:rPr>
        <w:t xml:space="preserve">- Les dispositions déplacées apparaissent en caractères </w:t>
      </w:r>
      <w:r w:rsidRPr="008E48F8">
        <w:rPr>
          <w:rFonts w:ascii="Times New Roman" w:hAnsi="Times New Roman"/>
          <w:sz w:val="24"/>
          <w:highlight w:val="lightGray"/>
        </w:rPr>
        <w:t>soulignés en gris</w:t>
      </w:r>
      <w:r w:rsidRPr="008E48F8">
        <w:rPr>
          <w:rFonts w:ascii="Times New Roman" w:hAnsi="Times New Roman"/>
          <w:sz w:val="24"/>
        </w:rPr>
        <w:t xml:space="preserve"> </w:t>
      </w:r>
    </w:p>
    <w:p w14:paraId="1A357A8D" w14:textId="77777777" w:rsidR="008E48F8" w:rsidRDefault="008E48F8" w:rsidP="00ED4A11">
      <w:pPr>
        <w:pStyle w:val="Corpsdetexte"/>
        <w:spacing w:before="50"/>
        <w:ind w:left="0"/>
        <w:jc w:val="both"/>
        <w:rPr>
          <w:sz w:val="16"/>
        </w:rPr>
      </w:pPr>
    </w:p>
    <w:p w14:paraId="4B725AB5" w14:textId="77777777" w:rsidR="00BC782B" w:rsidRDefault="00BC782B" w:rsidP="00ED4A11">
      <w:pPr>
        <w:pStyle w:val="Corpsdetexte"/>
        <w:spacing w:before="50"/>
        <w:ind w:left="0"/>
        <w:jc w:val="both"/>
        <w:rPr>
          <w:sz w:val="16"/>
        </w:rPr>
      </w:pPr>
    </w:p>
    <w:p w14:paraId="7D0EB987" w14:textId="56DCC89D" w:rsidR="00312162" w:rsidRPr="008E48F8" w:rsidRDefault="008E48F8" w:rsidP="00ED4A11">
      <w:pPr>
        <w:pStyle w:val="Titre2"/>
        <w:spacing w:before="1"/>
        <w:ind w:left="824"/>
        <w:rPr>
          <w:bCs w:val="0"/>
          <w:u w:val="none"/>
          <w:lang w:eastAsia="fr-FR"/>
        </w:rPr>
      </w:pPr>
      <w:r>
        <w:rPr>
          <w:bCs w:val="0"/>
          <w:u w:val="none"/>
          <w:lang w:eastAsia="fr-FR"/>
        </w:rPr>
        <w:t>SERVICE COMPETENT DE L’ETAT MEMBRE</w:t>
      </w:r>
    </w:p>
    <w:p w14:paraId="38F05FD6" w14:textId="77777777" w:rsidR="00312162" w:rsidRDefault="00F43A85" w:rsidP="00ED4A11">
      <w:pPr>
        <w:pStyle w:val="Corpsdetexte"/>
        <w:ind w:left="824"/>
        <w:jc w:val="both"/>
      </w:pPr>
      <w:r>
        <w:t>Institut</w:t>
      </w:r>
      <w:r>
        <w:rPr>
          <w:spacing w:val="-6"/>
        </w:rPr>
        <w:t xml:space="preserve"> </w:t>
      </w:r>
      <w:r>
        <w:t>national</w:t>
      </w:r>
      <w:r>
        <w:rPr>
          <w:spacing w:val="-4"/>
        </w:rPr>
        <w:t xml:space="preserve"> </w:t>
      </w:r>
      <w:r>
        <w:t>de</w:t>
      </w:r>
      <w:r>
        <w:rPr>
          <w:spacing w:val="-6"/>
        </w:rPr>
        <w:t xml:space="preserve"> </w:t>
      </w:r>
      <w:r>
        <w:t>l’origine</w:t>
      </w:r>
      <w:r>
        <w:rPr>
          <w:spacing w:val="-6"/>
        </w:rPr>
        <w:t xml:space="preserve"> </w:t>
      </w:r>
      <w:r>
        <w:t>et</w:t>
      </w:r>
      <w:r>
        <w:rPr>
          <w:spacing w:val="-4"/>
        </w:rPr>
        <w:t xml:space="preserve"> </w:t>
      </w:r>
      <w:r>
        <w:t>de</w:t>
      </w:r>
      <w:r>
        <w:rPr>
          <w:spacing w:val="-6"/>
        </w:rPr>
        <w:t xml:space="preserve"> </w:t>
      </w:r>
      <w:r>
        <w:t>la</w:t>
      </w:r>
      <w:r>
        <w:rPr>
          <w:spacing w:val="-4"/>
        </w:rPr>
        <w:t xml:space="preserve"> </w:t>
      </w:r>
      <w:r>
        <w:t>qualité</w:t>
      </w:r>
      <w:r>
        <w:rPr>
          <w:spacing w:val="-6"/>
        </w:rPr>
        <w:t xml:space="preserve"> </w:t>
      </w:r>
      <w:r>
        <w:t xml:space="preserve">(INAO), </w:t>
      </w:r>
      <w:proofErr w:type="spellStart"/>
      <w:r>
        <w:t>Arborial</w:t>
      </w:r>
      <w:proofErr w:type="spellEnd"/>
      <w:r>
        <w:t xml:space="preserve">, 12 rue Henri </w:t>
      </w:r>
      <w:proofErr w:type="spellStart"/>
      <w:r>
        <w:t>Rol</w:t>
      </w:r>
      <w:proofErr w:type="spellEnd"/>
      <w:r>
        <w:t>-Tanguy,</w:t>
      </w:r>
    </w:p>
    <w:p w14:paraId="78996EE1" w14:textId="32F1E5A8" w:rsidR="00312162" w:rsidRDefault="00F43A85" w:rsidP="00ED4A11">
      <w:pPr>
        <w:pStyle w:val="Corpsdetexte"/>
        <w:ind w:left="824"/>
        <w:jc w:val="both"/>
      </w:pPr>
      <w:r>
        <w:t>TSA</w:t>
      </w:r>
      <w:r>
        <w:rPr>
          <w:spacing w:val="-15"/>
        </w:rPr>
        <w:t xml:space="preserve"> </w:t>
      </w:r>
      <w:r>
        <w:t>30003</w:t>
      </w:r>
      <w:r>
        <w:rPr>
          <w:spacing w:val="-4"/>
        </w:rPr>
        <w:t xml:space="preserve"> </w:t>
      </w:r>
      <w:r>
        <w:t>-</w:t>
      </w:r>
      <w:r>
        <w:rPr>
          <w:spacing w:val="-3"/>
        </w:rPr>
        <w:t xml:space="preserve"> </w:t>
      </w:r>
      <w:r>
        <w:t>93555</w:t>
      </w:r>
      <w:r>
        <w:rPr>
          <w:spacing w:val="-3"/>
        </w:rPr>
        <w:t xml:space="preserve"> </w:t>
      </w:r>
      <w:r>
        <w:t>Montreuil</w:t>
      </w:r>
      <w:r>
        <w:rPr>
          <w:spacing w:val="-2"/>
        </w:rPr>
        <w:t xml:space="preserve"> Cedex.</w:t>
      </w:r>
    </w:p>
    <w:p w14:paraId="313F9B49" w14:textId="77777777" w:rsidR="00312162" w:rsidRDefault="00F43A85" w:rsidP="00ED4A11">
      <w:pPr>
        <w:pStyle w:val="Corpsdetexte"/>
        <w:ind w:left="824"/>
        <w:jc w:val="both"/>
      </w:pPr>
      <w:r>
        <w:t>Tél.:</w:t>
      </w:r>
      <w:r>
        <w:rPr>
          <w:spacing w:val="60"/>
        </w:rPr>
        <w:t xml:space="preserve"> </w:t>
      </w:r>
      <w:r>
        <w:t>01 73</w:t>
      </w:r>
      <w:r>
        <w:rPr>
          <w:spacing w:val="-1"/>
        </w:rPr>
        <w:t xml:space="preserve"> </w:t>
      </w:r>
      <w:r>
        <w:t xml:space="preserve">30 38 </w:t>
      </w:r>
      <w:r>
        <w:rPr>
          <w:spacing w:val="-5"/>
        </w:rPr>
        <w:t>00</w:t>
      </w:r>
    </w:p>
    <w:p w14:paraId="70350892" w14:textId="77777777" w:rsidR="00312162" w:rsidRPr="00676906" w:rsidRDefault="00F43A85" w:rsidP="00ED4A11">
      <w:pPr>
        <w:pStyle w:val="Corpsdetexte"/>
        <w:ind w:left="824"/>
        <w:jc w:val="both"/>
        <w:rPr>
          <w:strike/>
        </w:rPr>
      </w:pPr>
      <w:r w:rsidRPr="003F479C">
        <w:rPr>
          <w:strike/>
        </w:rPr>
        <w:t>Fax</w:t>
      </w:r>
      <w:r w:rsidRPr="003F479C">
        <w:rPr>
          <w:strike/>
          <w:spacing w:val="-1"/>
        </w:rPr>
        <w:t xml:space="preserve"> </w:t>
      </w:r>
      <w:r w:rsidRPr="003F479C">
        <w:rPr>
          <w:strike/>
        </w:rPr>
        <w:t>:</w:t>
      </w:r>
      <w:r w:rsidRPr="003F479C">
        <w:rPr>
          <w:strike/>
          <w:spacing w:val="1"/>
        </w:rPr>
        <w:t xml:space="preserve"> </w:t>
      </w:r>
      <w:r w:rsidRPr="003F479C">
        <w:rPr>
          <w:strike/>
        </w:rPr>
        <w:t xml:space="preserve">01 73 30 38 </w:t>
      </w:r>
      <w:r w:rsidRPr="003F479C">
        <w:rPr>
          <w:strike/>
          <w:spacing w:val="-5"/>
        </w:rPr>
        <w:t>04</w:t>
      </w:r>
    </w:p>
    <w:p w14:paraId="3D96CD10" w14:textId="0F4A79FD" w:rsidR="00312162" w:rsidRDefault="00F43A85" w:rsidP="00ED4A11">
      <w:pPr>
        <w:pStyle w:val="Corpsdetexte"/>
        <w:ind w:left="824"/>
        <w:jc w:val="both"/>
      </w:pPr>
      <w:r>
        <w:t>Courriel</w:t>
      </w:r>
      <w:r>
        <w:rPr>
          <w:spacing w:val="-2"/>
        </w:rPr>
        <w:t xml:space="preserve"> </w:t>
      </w:r>
      <w:r>
        <w:t>:</w:t>
      </w:r>
      <w:r>
        <w:rPr>
          <w:spacing w:val="-1"/>
        </w:rPr>
        <w:t xml:space="preserve"> </w:t>
      </w:r>
      <w:hyperlink r:id="rId8" w:history="1">
        <w:r w:rsidR="006E0E08" w:rsidRPr="00FE3783">
          <w:rPr>
            <w:rStyle w:val="Lienhypertexte"/>
            <w:spacing w:val="-2"/>
            <w:u w:color="0000FF"/>
          </w:rPr>
          <w:t>contac@inao.gouv.fr</w:t>
        </w:r>
      </w:hyperlink>
    </w:p>
    <w:p w14:paraId="5D45BAC0" w14:textId="77777777" w:rsidR="00312162" w:rsidRDefault="00312162" w:rsidP="00ED4A11">
      <w:pPr>
        <w:pStyle w:val="Corpsdetexte"/>
        <w:spacing w:before="94"/>
        <w:ind w:left="0"/>
        <w:jc w:val="both"/>
        <w:rPr>
          <w:sz w:val="16"/>
        </w:rPr>
      </w:pPr>
    </w:p>
    <w:p w14:paraId="571A2CB8" w14:textId="4312B6B6" w:rsidR="00312162" w:rsidRPr="008E48F8" w:rsidRDefault="00F43A85" w:rsidP="00ED4A11">
      <w:pPr>
        <w:pStyle w:val="Titre2"/>
        <w:ind w:left="824"/>
        <w:rPr>
          <w:bCs w:val="0"/>
          <w:u w:val="none"/>
          <w:lang w:eastAsia="fr-FR"/>
        </w:rPr>
      </w:pPr>
      <w:r w:rsidRPr="008E48F8">
        <w:rPr>
          <w:bCs w:val="0"/>
          <w:u w:val="none"/>
          <w:lang w:eastAsia="fr-FR"/>
        </w:rPr>
        <w:t>G</w:t>
      </w:r>
      <w:r w:rsidR="008E48F8" w:rsidRPr="008E48F8">
        <w:rPr>
          <w:bCs w:val="0"/>
          <w:u w:val="none"/>
          <w:lang w:eastAsia="fr-FR"/>
        </w:rPr>
        <w:t xml:space="preserve">ROUPEMENT DEMANDEUR </w:t>
      </w:r>
    </w:p>
    <w:p w14:paraId="223267F0" w14:textId="176C82BF" w:rsidR="00BC782B" w:rsidRDefault="00F43A85" w:rsidP="00ED4A11">
      <w:pPr>
        <w:pStyle w:val="Corpsdetexte"/>
        <w:ind w:left="824"/>
        <w:jc w:val="both"/>
      </w:pPr>
      <w:r>
        <w:rPr>
          <w:sz w:val="22"/>
        </w:rPr>
        <w:t>Ass</w:t>
      </w:r>
      <w:r>
        <w:t>ociation</w:t>
      </w:r>
      <w:r>
        <w:rPr>
          <w:spacing w:val="-3"/>
        </w:rPr>
        <w:t xml:space="preserve"> </w:t>
      </w:r>
      <w:r>
        <w:t>de</w:t>
      </w:r>
      <w:r>
        <w:rPr>
          <w:spacing w:val="-5"/>
        </w:rPr>
        <w:t xml:space="preserve"> </w:t>
      </w:r>
      <w:r>
        <w:t>défense</w:t>
      </w:r>
      <w:r>
        <w:rPr>
          <w:spacing w:val="-5"/>
        </w:rPr>
        <w:t xml:space="preserve"> </w:t>
      </w:r>
      <w:r>
        <w:t>de</w:t>
      </w:r>
      <w:r>
        <w:rPr>
          <w:spacing w:val="-3"/>
        </w:rPr>
        <w:t xml:space="preserve"> </w:t>
      </w:r>
      <w:r>
        <w:t>l’appellation</w:t>
      </w:r>
      <w:r>
        <w:rPr>
          <w:spacing w:val="-4"/>
        </w:rPr>
        <w:t xml:space="preserve"> </w:t>
      </w:r>
      <w:r w:rsidRPr="003F479C">
        <w:t>«</w:t>
      </w:r>
      <w:r w:rsidRPr="003F479C">
        <w:rPr>
          <w:spacing w:val="-3"/>
        </w:rPr>
        <w:t xml:space="preserve"> </w:t>
      </w:r>
      <w:r w:rsidRPr="003F479C">
        <w:rPr>
          <w:strike/>
        </w:rPr>
        <w:t>agneaux</w:t>
      </w:r>
      <w:r w:rsidRPr="002742B8">
        <w:rPr>
          <w:strike/>
          <w:spacing w:val="-4"/>
        </w:rPr>
        <w:t xml:space="preserve"> </w:t>
      </w:r>
      <w:r>
        <w:t>prés-salés</w:t>
      </w:r>
      <w:r>
        <w:rPr>
          <w:spacing w:val="-4"/>
        </w:rPr>
        <w:t xml:space="preserve"> </w:t>
      </w:r>
      <w:r>
        <w:t>de</w:t>
      </w:r>
      <w:r>
        <w:rPr>
          <w:spacing w:val="-5"/>
        </w:rPr>
        <w:t xml:space="preserve"> </w:t>
      </w:r>
      <w:r>
        <w:t>la</w:t>
      </w:r>
      <w:r>
        <w:rPr>
          <w:spacing w:val="-3"/>
        </w:rPr>
        <w:t xml:space="preserve"> </w:t>
      </w:r>
      <w:r>
        <w:t>baie</w:t>
      </w:r>
      <w:r>
        <w:rPr>
          <w:spacing w:val="-3"/>
        </w:rPr>
        <w:t xml:space="preserve"> </w:t>
      </w:r>
      <w:r>
        <w:t>de</w:t>
      </w:r>
      <w:r>
        <w:rPr>
          <w:spacing w:val="-5"/>
        </w:rPr>
        <w:t xml:space="preserve"> </w:t>
      </w:r>
      <w:r>
        <w:t>Somme</w:t>
      </w:r>
      <w:r>
        <w:rPr>
          <w:spacing w:val="-2"/>
        </w:rPr>
        <w:t xml:space="preserve"> </w:t>
      </w:r>
      <w:r>
        <w:t>»</w:t>
      </w:r>
      <w:r w:rsidR="004D6D39">
        <w:t>,</w:t>
      </w:r>
      <w:r>
        <w:t xml:space="preserve"> Mairie de Saint-Valery – 19, place Saint Martin - 80230 Saint-Valery-sur-Somme Tél. : </w:t>
      </w:r>
      <w:r w:rsidR="00BC782B" w:rsidRPr="00863B9A">
        <w:rPr>
          <w:strike/>
        </w:rPr>
        <w:t>03 22 27 07 09</w:t>
      </w:r>
      <w:r w:rsidR="00BC782B">
        <w:rPr>
          <w:strike/>
        </w:rPr>
        <w:t xml:space="preserve"> </w:t>
      </w:r>
      <w:r w:rsidR="00BC782B" w:rsidRPr="00863B9A">
        <w:rPr>
          <w:b/>
        </w:rPr>
        <w:t>06 81 21 75 69</w:t>
      </w:r>
    </w:p>
    <w:p w14:paraId="02CA148B" w14:textId="77777777" w:rsidR="00312162" w:rsidRDefault="00312162" w:rsidP="00ED4A11">
      <w:pPr>
        <w:pStyle w:val="Corpsdetexte"/>
        <w:ind w:left="824"/>
        <w:jc w:val="both"/>
      </w:pPr>
    </w:p>
    <w:p w14:paraId="1D82CE5F" w14:textId="77777777" w:rsidR="00312162" w:rsidRDefault="00F43A85" w:rsidP="00ED4A11">
      <w:pPr>
        <w:ind w:left="824"/>
        <w:jc w:val="both"/>
        <w:rPr>
          <w:rFonts w:ascii="Arial MT"/>
          <w:sz w:val="20"/>
        </w:rPr>
      </w:pPr>
      <w:r>
        <w:rPr>
          <w:sz w:val="24"/>
        </w:rPr>
        <w:t>Co</w:t>
      </w:r>
      <w:r>
        <w:t>urriel</w:t>
      </w:r>
      <w:r>
        <w:rPr>
          <w:spacing w:val="-4"/>
        </w:rPr>
        <w:t xml:space="preserve"> </w:t>
      </w:r>
      <w:r>
        <w:t>:</w:t>
      </w:r>
      <w:r>
        <w:rPr>
          <w:spacing w:val="-4"/>
        </w:rPr>
        <w:t xml:space="preserve"> </w:t>
      </w:r>
      <w:hyperlink r:id="rId9">
        <w:r w:rsidR="008A6BC0" w:rsidRPr="00863B9A">
          <w:rPr>
            <w:rFonts w:ascii="Arial MT"/>
            <w:strike/>
            <w:color w:val="0000FF"/>
            <w:sz w:val="20"/>
            <w:u w:val="single" w:color="0000FF"/>
          </w:rPr>
          <w:t>odg-aoc-</w:t>
        </w:r>
        <w:r w:rsidR="008A6BC0" w:rsidRPr="00863B9A">
          <w:rPr>
            <w:rFonts w:ascii="Arial MT"/>
            <w:strike/>
            <w:color w:val="0000FF"/>
            <w:spacing w:val="-2"/>
            <w:sz w:val="20"/>
            <w:u w:val="single" w:color="0000FF"/>
          </w:rPr>
          <w:t>bs@orange.fr</w:t>
        </w:r>
      </w:hyperlink>
      <w:hyperlink r:id="rId10" w:history="1"/>
      <w:r w:rsidR="00BC782B" w:rsidRPr="00863B9A">
        <w:rPr>
          <w:rFonts w:ascii="Arial MT"/>
          <w:b/>
          <w:color w:val="0000FF"/>
          <w:spacing w:val="-2"/>
          <w:sz w:val="20"/>
        </w:rPr>
        <w:t>odg.aop.pres.sales.bs@gmail.com</w:t>
      </w:r>
    </w:p>
    <w:p w14:paraId="3E33DCFE" w14:textId="77777777" w:rsidR="00312162" w:rsidRDefault="00312162" w:rsidP="00ED4A11">
      <w:pPr>
        <w:pStyle w:val="Corpsdetexte"/>
        <w:ind w:left="0"/>
        <w:jc w:val="both"/>
        <w:rPr>
          <w:rFonts w:ascii="Arial MT"/>
        </w:rPr>
      </w:pPr>
    </w:p>
    <w:p w14:paraId="66B1DBE1" w14:textId="77777777" w:rsidR="00312162" w:rsidRDefault="00F43A85" w:rsidP="00ED4A11">
      <w:pPr>
        <w:pStyle w:val="Corpsdetexte"/>
        <w:ind w:left="824"/>
        <w:jc w:val="both"/>
      </w:pPr>
      <w:r>
        <w:t>Composition</w:t>
      </w:r>
      <w:r>
        <w:rPr>
          <w:spacing w:val="-8"/>
        </w:rPr>
        <w:t xml:space="preserve"> </w:t>
      </w:r>
      <w:r>
        <w:t>:</w:t>
      </w:r>
      <w:r>
        <w:rPr>
          <w:spacing w:val="-6"/>
        </w:rPr>
        <w:t xml:space="preserve"> </w:t>
      </w:r>
      <w:r>
        <w:t>producteurs,</w:t>
      </w:r>
      <w:r>
        <w:rPr>
          <w:spacing w:val="-7"/>
        </w:rPr>
        <w:t xml:space="preserve"> </w:t>
      </w:r>
      <w:r>
        <w:t>abatteur,</w:t>
      </w:r>
      <w:r>
        <w:rPr>
          <w:spacing w:val="-6"/>
        </w:rPr>
        <w:t xml:space="preserve"> </w:t>
      </w:r>
      <w:r>
        <w:rPr>
          <w:spacing w:val="-2"/>
        </w:rPr>
        <w:t>transformateurs</w:t>
      </w:r>
    </w:p>
    <w:p w14:paraId="504D3E40" w14:textId="77777777" w:rsidR="00312162" w:rsidRDefault="00312162" w:rsidP="00ED4A11">
      <w:pPr>
        <w:pStyle w:val="Corpsdetexte"/>
        <w:ind w:left="0"/>
        <w:jc w:val="both"/>
      </w:pPr>
    </w:p>
    <w:p w14:paraId="3E59EC3A" w14:textId="77777777" w:rsidR="00312162" w:rsidRDefault="00F43A85" w:rsidP="00ED4A11">
      <w:pPr>
        <w:pStyle w:val="Corpsdetexte"/>
        <w:ind w:left="824"/>
        <w:jc w:val="both"/>
      </w:pPr>
      <w:r>
        <w:t>Statut</w:t>
      </w:r>
      <w:r>
        <w:rPr>
          <w:spacing w:val="-5"/>
        </w:rPr>
        <w:t xml:space="preserve"> </w:t>
      </w:r>
      <w:r>
        <w:t>juridique</w:t>
      </w:r>
      <w:r>
        <w:rPr>
          <w:spacing w:val="-2"/>
        </w:rPr>
        <w:t xml:space="preserve"> </w:t>
      </w:r>
      <w:r>
        <w:t>:</w:t>
      </w:r>
      <w:r>
        <w:rPr>
          <w:spacing w:val="-5"/>
        </w:rPr>
        <w:t xml:space="preserve"> </w:t>
      </w:r>
      <w:r>
        <w:t>association</w:t>
      </w:r>
      <w:r>
        <w:rPr>
          <w:spacing w:val="-4"/>
        </w:rPr>
        <w:t xml:space="preserve"> </w:t>
      </w:r>
      <w:r>
        <w:t>régie</w:t>
      </w:r>
      <w:r>
        <w:rPr>
          <w:spacing w:val="-5"/>
        </w:rPr>
        <w:t xml:space="preserve"> </w:t>
      </w:r>
      <w:r>
        <w:t>par</w:t>
      </w:r>
      <w:r>
        <w:rPr>
          <w:spacing w:val="-4"/>
        </w:rPr>
        <w:t xml:space="preserve"> </w:t>
      </w:r>
      <w:r>
        <w:t>la</w:t>
      </w:r>
      <w:r>
        <w:rPr>
          <w:spacing w:val="-3"/>
        </w:rPr>
        <w:t xml:space="preserve"> </w:t>
      </w:r>
      <w:r>
        <w:t>loi</w:t>
      </w:r>
      <w:r>
        <w:rPr>
          <w:spacing w:val="-3"/>
        </w:rPr>
        <w:t xml:space="preserve"> </w:t>
      </w:r>
      <w:r>
        <w:t>du</w:t>
      </w:r>
      <w:r>
        <w:rPr>
          <w:spacing w:val="-4"/>
        </w:rPr>
        <w:t xml:space="preserve"> </w:t>
      </w:r>
      <w:r>
        <w:t>1</w:t>
      </w:r>
      <w:r>
        <w:rPr>
          <w:vertAlign w:val="superscript"/>
        </w:rPr>
        <w:t>er</w:t>
      </w:r>
      <w:r>
        <w:rPr>
          <w:spacing w:val="-3"/>
        </w:rPr>
        <w:t xml:space="preserve"> </w:t>
      </w:r>
      <w:r>
        <w:t>juillet</w:t>
      </w:r>
      <w:r>
        <w:rPr>
          <w:spacing w:val="-3"/>
        </w:rPr>
        <w:t xml:space="preserve"> </w:t>
      </w:r>
      <w:r>
        <w:rPr>
          <w:spacing w:val="-2"/>
        </w:rPr>
        <w:t>1901.</w:t>
      </w:r>
    </w:p>
    <w:p w14:paraId="1AC831C8" w14:textId="77777777" w:rsidR="00312162" w:rsidRDefault="00312162" w:rsidP="00ED4A11">
      <w:pPr>
        <w:pStyle w:val="Corpsdetexte"/>
        <w:spacing w:before="2"/>
        <w:ind w:left="0"/>
        <w:jc w:val="both"/>
      </w:pPr>
    </w:p>
    <w:p w14:paraId="0D2A8ECA" w14:textId="77777777" w:rsidR="00312162" w:rsidRPr="003F479C" w:rsidRDefault="00F43A85" w:rsidP="00ED4A11">
      <w:pPr>
        <w:pStyle w:val="Titre2"/>
        <w:ind w:left="824"/>
        <w:rPr>
          <w:strike/>
          <w:u w:val="none"/>
        </w:rPr>
      </w:pPr>
      <w:r w:rsidRPr="003F479C">
        <w:rPr>
          <w:smallCaps/>
          <w:strike/>
          <w:w w:val="90"/>
          <w:u w:val="none"/>
        </w:rPr>
        <w:t>Type</w:t>
      </w:r>
      <w:r w:rsidRPr="003F479C">
        <w:rPr>
          <w:smallCaps/>
          <w:strike/>
          <w:spacing w:val="-1"/>
          <w:w w:val="90"/>
          <w:u w:val="none"/>
        </w:rPr>
        <w:t xml:space="preserve"> </w:t>
      </w:r>
      <w:r w:rsidRPr="003F479C">
        <w:rPr>
          <w:smallCaps/>
          <w:strike/>
          <w:w w:val="90"/>
          <w:u w:val="none"/>
        </w:rPr>
        <w:t>de</w:t>
      </w:r>
      <w:r w:rsidRPr="003F479C">
        <w:rPr>
          <w:smallCaps/>
          <w:strike/>
          <w:spacing w:val="-5"/>
          <w:u w:val="none"/>
        </w:rPr>
        <w:t xml:space="preserve"> </w:t>
      </w:r>
      <w:r w:rsidRPr="003F479C">
        <w:rPr>
          <w:smallCaps/>
          <w:strike/>
          <w:spacing w:val="-2"/>
          <w:w w:val="90"/>
          <w:u w:val="none"/>
        </w:rPr>
        <w:t>produit</w:t>
      </w:r>
    </w:p>
    <w:p w14:paraId="34B499A6" w14:textId="77777777" w:rsidR="00312162" w:rsidRPr="002742B8" w:rsidRDefault="00F43A85" w:rsidP="00ED4A11">
      <w:pPr>
        <w:ind w:left="824"/>
        <w:jc w:val="both"/>
        <w:rPr>
          <w:strike/>
        </w:rPr>
      </w:pPr>
      <w:r w:rsidRPr="003F479C">
        <w:rPr>
          <w:strike/>
          <w:sz w:val="24"/>
        </w:rPr>
        <w:t>Classe</w:t>
      </w:r>
      <w:r w:rsidRPr="003F479C">
        <w:rPr>
          <w:strike/>
          <w:spacing w:val="-11"/>
          <w:sz w:val="24"/>
        </w:rPr>
        <w:t xml:space="preserve"> </w:t>
      </w:r>
      <w:r w:rsidRPr="003F479C">
        <w:rPr>
          <w:strike/>
        </w:rPr>
        <w:t>1.1.</w:t>
      </w:r>
      <w:r w:rsidRPr="003F479C">
        <w:rPr>
          <w:strike/>
          <w:spacing w:val="-8"/>
        </w:rPr>
        <w:t xml:space="preserve"> </w:t>
      </w:r>
      <w:r w:rsidRPr="003F479C">
        <w:rPr>
          <w:strike/>
        </w:rPr>
        <w:t>Viande</w:t>
      </w:r>
      <w:r w:rsidRPr="003F479C">
        <w:rPr>
          <w:strike/>
          <w:spacing w:val="-4"/>
        </w:rPr>
        <w:t xml:space="preserve"> </w:t>
      </w:r>
      <w:r w:rsidRPr="003F479C">
        <w:rPr>
          <w:strike/>
        </w:rPr>
        <w:t>(et</w:t>
      </w:r>
      <w:r w:rsidRPr="003F479C">
        <w:rPr>
          <w:strike/>
          <w:spacing w:val="-6"/>
        </w:rPr>
        <w:t xml:space="preserve"> </w:t>
      </w:r>
      <w:r w:rsidRPr="003F479C">
        <w:rPr>
          <w:strike/>
        </w:rPr>
        <w:t>abats)</w:t>
      </w:r>
      <w:r w:rsidRPr="003F479C">
        <w:rPr>
          <w:strike/>
          <w:spacing w:val="-4"/>
        </w:rPr>
        <w:t xml:space="preserve"> frais</w:t>
      </w:r>
    </w:p>
    <w:p w14:paraId="0F774CF9" w14:textId="77777777" w:rsidR="00312162" w:rsidRDefault="00312162" w:rsidP="00ED4A11">
      <w:pPr>
        <w:pStyle w:val="Corpsdetexte"/>
        <w:spacing w:before="103"/>
        <w:ind w:left="0"/>
        <w:jc w:val="both"/>
        <w:rPr>
          <w:sz w:val="22"/>
        </w:rPr>
      </w:pPr>
    </w:p>
    <w:p w14:paraId="6ED0B3DC" w14:textId="77777777" w:rsidR="00312162" w:rsidRDefault="00F43A85" w:rsidP="00ED4A11">
      <w:pPr>
        <w:pStyle w:val="Titre1"/>
        <w:numPr>
          <w:ilvl w:val="0"/>
          <w:numId w:val="7"/>
        </w:numPr>
        <w:tabs>
          <w:tab w:val="left" w:pos="475"/>
        </w:tabs>
        <w:ind w:left="360"/>
        <w:jc w:val="both"/>
      </w:pPr>
      <w:bookmarkStart w:id="2" w:name="1._NOM_DU_PRODUIT"/>
      <w:bookmarkEnd w:id="2"/>
      <w:r>
        <w:t>NOM</w:t>
      </w:r>
      <w:r>
        <w:rPr>
          <w:spacing w:val="-1"/>
        </w:rPr>
        <w:t xml:space="preserve"> </w:t>
      </w:r>
      <w:r>
        <w:t>DU</w:t>
      </w:r>
      <w:r>
        <w:rPr>
          <w:spacing w:val="-1"/>
        </w:rPr>
        <w:t xml:space="preserve"> </w:t>
      </w:r>
      <w:r>
        <w:rPr>
          <w:spacing w:val="-2"/>
        </w:rPr>
        <w:t>PRODUIT</w:t>
      </w:r>
    </w:p>
    <w:p w14:paraId="57910318" w14:textId="77777777" w:rsidR="00312162" w:rsidRDefault="00F43A85" w:rsidP="00ED4A11">
      <w:pPr>
        <w:pStyle w:val="Corpsdetexte"/>
        <w:spacing w:before="120"/>
        <w:jc w:val="both"/>
      </w:pPr>
      <w:r>
        <w:t>«</w:t>
      </w:r>
      <w:r>
        <w:rPr>
          <w:spacing w:val="-3"/>
        </w:rPr>
        <w:t xml:space="preserve"> </w:t>
      </w:r>
      <w:r>
        <w:t>Prés-salés</w:t>
      </w:r>
      <w:r>
        <w:rPr>
          <w:spacing w:val="-2"/>
        </w:rPr>
        <w:t xml:space="preserve"> </w:t>
      </w:r>
      <w:r>
        <w:t>de</w:t>
      </w:r>
      <w:r>
        <w:rPr>
          <w:spacing w:val="-3"/>
        </w:rPr>
        <w:t xml:space="preserve"> </w:t>
      </w:r>
      <w:r>
        <w:t>la</w:t>
      </w:r>
      <w:r>
        <w:rPr>
          <w:spacing w:val="-1"/>
        </w:rPr>
        <w:t xml:space="preserve"> </w:t>
      </w:r>
      <w:r>
        <w:t>baie</w:t>
      </w:r>
      <w:r>
        <w:rPr>
          <w:spacing w:val="-1"/>
        </w:rPr>
        <w:t xml:space="preserve"> </w:t>
      </w:r>
      <w:r>
        <w:t>de</w:t>
      </w:r>
      <w:r>
        <w:rPr>
          <w:spacing w:val="-3"/>
        </w:rPr>
        <w:t xml:space="preserve"> </w:t>
      </w:r>
      <w:r>
        <w:t xml:space="preserve">Somme </w:t>
      </w:r>
      <w:r>
        <w:rPr>
          <w:spacing w:val="-10"/>
        </w:rPr>
        <w:t>»</w:t>
      </w:r>
    </w:p>
    <w:p w14:paraId="71309971" w14:textId="77777777" w:rsidR="00312162" w:rsidRDefault="00312162" w:rsidP="00ED4A11">
      <w:pPr>
        <w:pStyle w:val="Corpsdetexte"/>
        <w:spacing w:before="80"/>
        <w:ind w:left="0"/>
        <w:jc w:val="both"/>
      </w:pPr>
    </w:p>
    <w:p w14:paraId="707B6934" w14:textId="77777777" w:rsidR="00312162" w:rsidRDefault="00F43A85" w:rsidP="00ED4A11">
      <w:pPr>
        <w:pStyle w:val="Titre1"/>
        <w:numPr>
          <w:ilvl w:val="0"/>
          <w:numId w:val="7"/>
        </w:numPr>
        <w:tabs>
          <w:tab w:val="left" w:pos="475"/>
        </w:tabs>
        <w:ind w:left="360"/>
        <w:jc w:val="both"/>
      </w:pPr>
      <w:bookmarkStart w:id="3" w:name="2._DESCRIPTION_DU_PRODUIT"/>
      <w:bookmarkEnd w:id="3"/>
      <w:r>
        <w:t>DESCRIPTION</w:t>
      </w:r>
      <w:r>
        <w:rPr>
          <w:spacing w:val="-3"/>
        </w:rPr>
        <w:t xml:space="preserve"> </w:t>
      </w:r>
      <w:r>
        <w:t>DU</w:t>
      </w:r>
      <w:r>
        <w:rPr>
          <w:spacing w:val="-3"/>
        </w:rPr>
        <w:t xml:space="preserve"> </w:t>
      </w:r>
      <w:r>
        <w:rPr>
          <w:spacing w:val="-2"/>
        </w:rPr>
        <w:t>PRODUIT</w:t>
      </w:r>
    </w:p>
    <w:p w14:paraId="497FD21F" w14:textId="77777777" w:rsidR="00312162" w:rsidRDefault="00F43A85" w:rsidP="00ED4A11">
      <w:pPr>
        <w:pStyle w:val="Corpsdetexte"/>
        <w:spacing w:before="120"/>
        <w:ind w:left="0"/>
        <w:jc w:val="both"/>
      </w:pPr>
      <w:r>
        <w:t>Seule a droit à l'appellation d'origine «</w:t>
      </w:r>
      <w:r>
        <w:rPr>
          <w:spacing w:val="-2"/>
        </w:rPr>
        <w:t xml:space="preserve"> </w:t>
      </w:r>
      <w:r>
        <w:t>Prés-salés de la baie de Somme » la viande issue d’agneaux âgés de moins de 12 mois.</w:t>
      </w:r>
    </w:p>
    <w:p w14:paraId="47ACCE32" w14:textId="77777777" w:rsidR="00312162" w:rsidRDefault="00312162" w:rsidP="00ED4A11">
      <w:pPr>
        <w:pStyle w:val="Corpsdetexte"/>
        <w:ind w:left="0"/>
        <w:jc w:val="both"/>
      </w:pPr>
    </w:p>
    <w:p w14:paraId="4B6F3353" w14:textId="77777777" w:rsidR="00312162" w:rsidRDefault="00F43A85" w:rsidP="00ED4A11">
      <w:pPr>
        <w:pStyle w:val="Corpsdetexte"/>
        <w:spacing w:before="120"/>
        <w:ind w:left="0"/>
        <w:jc w:val="both"/>
      </w:pPr>
      <w:r>
        <w:t>Les</w:t>
      </w:r>
      <w:r>
        <w:rPr>
          <w:spacing w:val="-6"/>
        </w:rPr>
        <w:t xml:space="preserve"> </w:t>
      </w:r>
      <w:r>
        <w:t>carcasses</w:t>
      </w:r>
      <w:r>
        <w:rPr>
          <w:spacing w:val="-5"/>
        </w:rPr>
        <w:t xml:space="preserve"> </w:t>
      </w:r>
      <w:r>
        <w:t>présentent</w:t>
      </w:r>
      <w:r>
        <w:rPr>
          <w:spacing w:val="-5"/>
        </w:rPr>
        <w:t xml:space="preserve"> </w:t>
      </w:r>
      <w:r>
        <w:t>les</w:t>
      </w:r>
      <w:r>
        <w:rPr>
          <w:spacing w:val="-5"/>
        </w:rPr>
        <w:t xml:space="preserve"> </w:t>
      </w:r>
      <w:r>
        <w:t>caractéristiques</w:t>
      </w:r>
      <w:r>
        <w:rPr>
          <w:spacing w:val="-5"/>
        </w:rPr>
        <w:t xml:space="preserve"> </w:t>
      </w:r>
      <w:r>
        <w:t>suivantes</w:t>
      </w:r>
      <w:r>
        <w:rPr>
          <w:spacing w:val="-4"/>
        </w:rPr>
        <w:t xml:space="preserve"> </w:t>
      </w:r>
      <w:r>
        <w:rPr>
          <w:spacing w:val="-10"/>
        </w:rPr>
        <w:t>:</w:t>
      </w:r>
    </w:p>
    <w:p w14:paraId="0410C4DB" w14:textId="77777777" w:rsidR="00312162" w:rsidRDefault="00F43A85" w:rsidP="00ED4A11">
      <w:pPr>
        <w:pStyle w:val="Paragraphedeliste"/>
        <w:numPr>
          <w:ilvl w:val="0"/>
          <w:numId w:val="6"/>
        </w:numPr>
        <w:tabs>
          <w:tab w:val="left" w:pos="1183"/>
        </w:tabs>
        <w:ind w:left="1183" w:hanging="359"/>
        <w:jc w:val="both"/>
        <w:rPr>
          <w:sz w:val="24"/>
        </w:rPr>
      </w:pPr>
      <w:proofErr w:type="gramStart"/>
      <w:r>
        <w:rPr>
          <w:sz w:val="24"/>
        </w:rPr>
        <w:lastRenderedPageBreak/>
        <w:t>un</w:t>
      </w:r>
      <w:proofErr w:type="gramEnd"/>
      <w:r>
        <w:rPr>
          <w:spacing w:val="-4"/>
          <w:sz w:val="24"/>
        </w:rPr>
        <w:t xml:space="preserve"> </w:t>
      </w:r>
      <w:r>
        <w:rPr>
          <w:sz w:val="24"/>
        </w:rPr>
        <w:t>poids</w:t>
      </w:r>
      <w:r>
        <w:rPr>
          <w:spacing w:val="-1"/>
          <w:sz w:val="24"/>
        </w:rPr>
        <w:t xml:space="preserve"> </w:t>
      </w:r>
      <w:r>
        <w:rPr>
          <w:sz w:val="24"/>
        </w:rPr>
        <w:t>de</w:t>
      </w:r>
      <w:r>
        <w:rPr>
          <w:spacing w:val="-1"/>
          <w:sz w:val="24"/>
        </w:rPr>
        <w:t xml:space="preserve"> </w:t>
      </w:r>
      <w:r>
        <w:rPr>
          <w:sz w:val="24"/>
        </w:rPr>
        <w:t>16</w:t>
      </w:r>
      <w:r>
        <w:rPr>
          <w:spacing w:val="-1"/>
          <w:sz w:val="24"/>
        </w:rPr>
        <w:t xml:space="preserve"> </w:t>
      </w:r>
      <w:r>
        <w:rPr>
          <w:sz w:val="24"/>
        </w:rPr>
        <w:t>kg</w:t>
      </w:r>
      <w:r>
        <w:rPr>
          <w:spacing w:val="-2"/>
          <w:sz w:val="24"/>
        </w:rPr>
        <w:t xml:space="preserve"> </w:t>
      </w:r>
      <w:r>
        <w:rPr>
          <w:sz w:val="24"/>
        </w:rPr>
        <w:t>minimum</w:t>
      </w:r>
      <w:r>
        <w:rPr>
          <w:spacing w:val="-1"/>
          <w:sz w:val="24"/>
        </w:rPr>
        <w:t xml:space="preserve"> </w:t>
      </w:r>
      <w:r>
        <w:rPr>
          <w:spacing w:val="-10"/>
          <w:sz w:val="24"/>
        </w:rPr>
        <w:t>;</w:t>
      </w:r>
    </w:p>
    <w:p w14:paraId="125CC6E6" w14:textId="77777777" w:rsidR="00312162" w:rsidRDefault="00F43A85" w:rsidP="00ED4A11">
      <w:pPr>
        <w:pStyle w:val="Paragraphedeliste"/>
        <w:numPr>
          <w:ilvl w:val="0"/>
          <w:numId w:val="6"/>
        </w:numPr>
        <w:tabs>
          <w:tab w:val="left" w:pos="1184"/>
        </w:tabs>
        <w:jc w:val="both"/>
        <w:rPr>
          <w:sz w:val="24"/>
        </w:rPr>
      </w:pPr>
      <w:proofErr w:type="gramStart"/>
      <w:r>
        <w:rPr>
          <w:sz w:val="24"/>
        </w:rPr>
        <w:t>une</w:t>
      </w:r>
      <w:proofErr w:type="gramEnd"/>
      <w:r>
        <w:rPr>
          <w:sz w:val="24"/>
        </w:rPr>
        <w:t xml:space="preserve"> conformation</w:t>
      </w:r>
      <w:r>
        <w:rPr>
          <w:spacing w:val="-2"/>
          <w:sz w:val="24"/>
        </w:rPr>
        <w:t xml:space="preserve"> </w:t>
      </w:r>
      <w:r>
        <w:rPr>
          <w:sz w:val="24"/>
        </w:rPr>
        <w:t>présentant</w:t>
      </w:r>
      <w:r>
        <w:rPr>
          <w:spacing w:val="-2"/>
          <w:sz w:val="24"/>
        </w:rPr>
        <w:t xml:space="preserve"> </w:t>
      </w:r>
      <w:r>
        <w:rPr>
          <w:sz w:val="24"/>
        </w:rPr>
        <w:t>«</w:t>
      </w:r>
      <w:r>
        <w:rPr>
          <w:spacing w:val="-1"/>
          <w:sz w:val="24"/>
        </w:rPr>
        <w:t xml:space="preserve"> </w:t>
      </w:r>
      <w:r>
        <w:rPr>
          <w:sz w:val="24"/>
        </w:rPr>
        <w:t>un</w:t>
      </w:r>
      <w:r>
        <w:rPr>
          <w:spacing w:val="-2"/>
          <w:sz w:val="24"/>
        </w:rPr>
        <w:t xml:space="preserve"> </w:t>
      </w:r>
      <w:r>
        <w:rPr>
          <w:sz w:val="24"/>
        </w:rPr>
        <w:t>profil rectiligne</w:t>
      </w:r>
      <w:r>
        <w:rPr>
          <w:spacing w:val="-2"/>
          <w:sz w:val="24"/>
        </w:rPr>
        <w:t xml:space="preserve"> </w:t>
      </w:r>
      <w:r>
        <w:rPr>
          <w:sz w:val="24"/>
        </w:rPr>
        <w:t>à</w:t>
      </w:r>
      <w:r>
        <w:rPr>
          <w:spacing w:val="-2"/>
          <w:sz w:val="24"/>
        </w:rPr>
        <w:t xml:space="preserve"> </w:t>
      </w:r>
      <w:proofErr w:type="spellStart"/>
      <w:r>
        <w:rPr>
          <w:sz w:val="24"/>
        </w:rPr>
        <w:t>subconcave</w:t>
      </w:r>
      <w:proofErr w:type="spellEnd"/>
      <w:r>
        <w:rPr>
          <w:sz w:val="24"/>
        </w:rPr>
        <w:t xml:space="preserve"> »</w:t>
      </w:r>
      <w:r>
        <w:rPr>
          <w:spacing w:val="-2"/>
          <w:sz w:val="24"/>
        </w:rPr>
        <w:t xml:space="preserve"> </w:t>
      </w:r>
      <w:r>
        <w:rPr>
          <w:sz w:val="24"/>
        </w:rPr>
        <w:t>et</w:t>
      </w:r>
      <w:r>
        <w:rPr>
          <w:spacing w:val="-2"/>
          <w:sz w:val="24"/>
        </w:rPr>
        <w:t xml:space="preserve"> </w:t>
      </w:r>
      <w:r>
        <w:rPr>
          <w:sz w:val="24"/>
        </w:rPr>
        <w:t>«</w:t>
      </w:r>
      <w:r>
        <w:rPr>
          <w:spacing w:val="-3"/>
          <w:sz w:val="24"/>
        </w:rPr>
        <w:t xml:space="preserve"> </w:t>
      </w:r>
      <w:r>
        <w:rPr>
          <w:sz w:val="24"/>
        </w:rPr>
        <w:t>un</w:t>
      </w:r>
      <w:r>
        <w:rPr>
          <w:spacing w:val="-2"/>
          <w:sz w:val="24"/>
        </w:rPr>
        <w:t xml:space="preserve"> </w:t>
      </w:r>
      <w:r>
        <w:rPr>
          <w:sz w:val="24"/>
        </w:rPr>
        <w:t>développement musculaire moyen à important », (classement U,R,O grille EUROP) ;</w:t>
      </w:r>
    </w:p>
    <w:p w14:paraId="0C472805" w14:textId="77777777" w:rsidR="00312162" w:rsidRDefault="00F43A85" w:rsidP="00ED4A11">
      <w:pPr>
        <w:pStyle w:val="Paragraphedeliste"/>
        <w:numPr>
          <w:ilvl w:val="0"/>
          <w:numId w:val="6"/>
        </w:numPr>
        <w:tabs>
          <w:tab w:val="left" w:pos="1184"/>
        </w:tabs>
        <w:jc w:val="both"/>
        <w:rPr>
          <w:sz w:val="24"/>
        </w:rPr>
      </w:pPr>
      <w:proofErr w:type="gramStart"/>
      <w:r>
        <w:rPr>
          <w:sz w:val="24"/>
        </w:rPr>
        <w:t>un</w:t>
      </w:r>
      <w:proofErr w:type="gramEnd"/>
      <w:r>
        <w:rPr>
          <w:spacing w:val="40"/>
          <w:sz w:val="24"/>
        </w:rPr>
        <w:t xml:space="preserve"> </w:t>
      </w:r>
      <w:r>
        <w:rPr>
          <w:sz w:val="24"/>
        </w:rPr>
        <w:t>état</w:t>
      </w:r>
      <w:r>
        <w:rPr>
          <w:spacing w:val="40"/>
          <w:sz w:val="24"/>
        </w:rPr>
        <w:t xml:space="preserve"> </w:t>
      </w:r>
      <w:r>
        <w:rPr>
          <w:sz w:val="24"/>
        </w:rPr>
        <w:t>d’engraissement</w:t>
      </w:r>
      <w:r>
        <w:rPr>
          <w:spacing w:val="40"/>
          <w:sz w:val="24"/>
        </w:rPr>
        <w:t xml:space="preserve"> </w:t>
      </w:r>
      <w:r>
        <w:rPr>
          <w:sz w:val="24"/>
        </w:rPr>
        <w:t>«</w:t>
      </w:r>
      <w:r>
        <w:rPr>
          <w:spacing w:val="-1"/>
          <w:sz w:val="24"/>
        </w:rPr>
        <w:t xml:space="preserve"> </w:t>
      </w:r>
      <w:r>
        <w:rPr>
          <w:sz w:val="24"/>
        </w:rPr>
        <w:t>cirées</w:t>
      </w:r>
      <w:r>
        <w:rPr>
          <w:spacing w:val="40"/>
          <w:sz w:val="24"/>
        </w:rPr>
        <w:t xml:space="preserve"> </w:t>
      </w:r>
      <w:r>
        <w:rPr>
          <w:sz w:val="24"/>
        </w:rPr>
        <w:t>à</w:t>
      </w:r>
      <w:r>
        <w:rPr>
          <w:spacing w:val="40"/>
          <w:sz w:val="24"/>
        </w:rPr>
        <w:t xml:space="preserve"> </w:t>
      </w:r>
      <w:r>
        <w:rPr>
          <w:sz w:val="24"/>
        </w:rPr>
        <w:t>légèrement</w:t>
      </w:r>
      <w:r>
        <w:rPr>
          <w:spacing w:val="40"/>
          <w:sz w:val="24"/>
        </w:rPr>
        <w:t xml:space="preserve"> </w:t>
      </w:r>
      <w:r>
        <w:rPr>
          <w:sz w:val="24"/>
        </w:rPr>
        <w:t>couvertes »</w:t>
      </w:r>
      <w:r>
        <w:rPr>
          <w:spacing w:val="-2"/>
          <w:sz w:val="24"/>
        </w:rPr>
        <w:t xml:space="preserve"> </w:t>
      </w:r>
      <w:r>
        <w:rPr>
          <w:sz w:val="24"/>
        </w:rPr>
        <w:t>;</w:t>
      </w:r>
      <w:r>
        <w:rPr>
          <w:spacing w:val="40"/>
          <w:sz w:val="24"/>
        </w:rPr>
        <w:t xml:space="preserve"> </w:t>
      </w:r>
      <w:r>
        <w:rPr>
          <w:sz w:val="24"/>
        </w:rPr>
        <w:t>classement</w:t>
      </w:r>
      <w:r>
        <w:rPr>
          <w:spacing w:val="40"/>
          <w:sz w:val="24"/>
        </w:rPr>
        <w:t xml:space="preserve"> </w:t>
      </w:r>
      <w:r>
        <w:rPr>
          <w:sz w:val="24"/>
        </w:rPr>
        <w:t>2</w:t>
      </w:r>
      <w:r>
        <w:rPr>
          <w:spacing w:val="40"/>
          <w:sz w:val="24"/>
        </w:rPr>
        <w:t xml:space="preserve"> </w:t>
      </w:r>
      <w:r>
        <w:rPr>
          <w:sz w:val="24"/>
        </w:rPr>
        <w:t>ou</w:t>
      </w:r>
      <w:r>
        <w:rPr>
          <w:spacing w:val="40"/>
          <w:sz w:val="24"/>
        </w:rPr>
        <w:t xml:space="preserve"> </w:t>
      </w:r>
      <w:r>
        <w:rPr>
          <w:sz w:val="24"/>
        </w:rPr>
        <w:t>3</w:t>
      </w:r>
      <w:r>
        <w:rPr>
          <w:spacing w:val="40"/>
          <w:sz w:val="24"/>
        </w:rPr>
        <w:t xml:space="preserve"> </w:t>
      </w:r>
      <w:r>
        <w:rPr>
          <w:sz w:val="24"/>
        </w:rPr>
        <w:t>grille EUROP ;</w:t>
      </w:r>
    </w:p>
    <w:p w14:paraId="20D6FFB7" w14:textId="77777777" w:rsidR="00312162" w:rsidRDefault="00F43A85" w:rsidP="00ED4A11">
      <w:pPr>
        <w:pStyle w:val="Paragraphedeliste"/>
        <w:numPr>
          <w:ilvl w:val="0"/>
          <w:numId w:val="6"/>
        </w:numPr>
        <w:tabs>
          <w:tab w:val="left" w:pos="1183"/>
        </w:tabs>
        <w:ind w:left="1183" w:hanging="359"/>
        <w:jc w:val="both"/>
        <w:rPr>
          <w:sz w:val="24"/>
        </w:rPr>
      </w:pPr>
      <w:proofErr w:type="gramStart"/>
      <w:r>
        <w:rPr>
          <w:sz w:val="24"/>
        </w:rPr>
        <w:t>un</w:t>
      </w:r>
      <w:proofErr w:type="gramEnd"/>
      <w:r>
        <w:rPr>
          <w:spacing w:val="-5"/>
          <w:sz w:val="24"/>
        </w:rPr>
        <w:t xml:space="preserve"> </w:t>
      </w:r>
      <w:r>
        <w:rPr>
          <w:sz w:val="24"/>
        </w:rPr>
        <w:t>gras</w:t>
      </w:r>
      <w:r>
        <w:rPr>
          <w:spacing w:val="-2"/>
          <w:sz w:val="24"/>
        </w:rPr>
        <w:t xml:space="preserve"> </w:t>
      </w:r>
      <w:r>
        <w:rPr>
          <w:sz w:val="24"/>
        </w:rPr>
        <w:t>externe</w:t>
      </w:r>
      <w:r>
        <w:rPr>
          <w:spacing w:val="-4"/>
          <w:sz w:val="24"/>
        </w:rPr>
        <w:t xml:space="preserve"> </w:t>
      </w:r>
      <w:r>
        <w:rPr>
          <w:sz w:val="24"/>
        </w:rPr>
        <w:t>et</w:t>
      </w:r>
      <w:r>
        <w:rPr>
          <w:spacing w:val="-1"/>
          <w:sz w:val="24"/>
        </w:rPr>
        <w:t xml:space="preserve"> </w:t>
      </w:r>
      <w:r>
        <w:rPr>
          <w:sz w:val="24"/>
        </w:rPr>
        <w:t>interne</w:t>
      </w:r>
      <w:r>
        <w:rPr>
          <w:spacing w:val="-4"/>
          <w:sz w:val="24"/>
        </w:rPr>
        <w:t xml:space="preserve"> </w:t>
      </w:r>
      <w:r>
        <w:rPr>
          <w:sz w:val="24"/>
        </w:rPr>
        <w:t>ferme</w:t>
      </w:r>
      <w:r>
        <w:rPr>
          <w:spacing w:val="-1"/>
          <w:sz w:val="24"/>
        </w:rPr>
        <w:t xml:space="preserve"> </w:t>
      </w:r>
      <w:r>
        <w:rPr>
          <w:sz w:val="24"/>
        </w:rPr>
        <w:t>et</w:t>
      </w:r>
      <w:r>
        <w:rPr>
          <w:spacing w:val="-3"/>
          <w:sz w:val="24"/>
        </w:rPr>
        <w:t xml:space="preserve"> </w:t>
      </w:r>
      <w:r>
        <w:rPr>
          <w:sz w:val="24"/>
        </w:rPr>
        <w:t>de</w:t>
      </w:r>
      <w:r>
        <w:rPr>
          <w:spacing w:val="-2"/>
          <w:sz w:val="24"/>
        </w:rPr>
        <w:t xml:space="preserve"> </w:t>
      </w:r>
      <w:r>
        <w:rPr>
          <w:sz w:val="24"/>
        </w:rPr>
        <w:t>couleur blanc</w:t>
      </w:r>
      <w:r>
        <w:rPr>
          <w:spacing w:val="-4"/>
          <w:sz w:val="24"/>
        </w:rPr>
        <w:t xml:space="preserve"> </w:t>
      </w:r>
      <w:r>
        <w:rPr>
          <w:sz w:val="24"/>
        </w:rPr>
        <w:t>à</w:t>
      </w:r>
      <w:r>
        <w:rPr>
          <w:spacing w:val="-1"/>
          <w:sz w:val="24"/>
        </w:rPr>
        <w:t xml:space="preserve"> </w:t>
      </w:r>
      <w:r>
        <w:rPr>
          <w:sz w:val="24"/>
        </w:rPr>
        <w:t>blanc</w:t>
      </w:r>
      <w:r>
        <w:rPr>
          <w:spacing w:val="-3"/>
          <w:sz w:val="24"/>
        </w:rPr>
        <w:t xml:space="preserve"> </w:t>
      </w:r>
      <w:r>
        <w:rPr>
          <w:spacing w:val="-2"/>
          <w:sz w:val="24"/>
        </w:rPr>
        <w:t>crème.</w:t>
      </w:r>
    </w:p>
    <w:p w14:paraId="731CD649" w14:textId="77777777" w:rsidR="00312162" w:rsidRDefault="00312162" w:rsidP="00ED4A11">
      <w:pPr>
        <w:pStyle w:val="Corpsdetexte"/>
        <w:ind w:left="0"/>
        <w:jc w:val="both"/>
      </w:pPr>
    </w:p>
    <w:p w14:paraId="0CE446B4" w14:textId="1B7A9190" w:rsidR="00312162" w:rsidRDefault="00F43A85" w:rsidP="00007FED">
      <w:pPr>
        <w:pStyle w:val="Corpsdetexte"/>
        <w:spacing w:before="120"/>
        <w:ind w:left="0"/>
        <w:jc w:val="both"/>
      </w:pPr>
      <w:r>
        <w:t>La viande se distingue par sa couleur rosée, la longueur des fibres et l’implantation de persillé (gras intra musculaire). Elle offre à la cuisson une jutosité élevée et soutenue tout au long de la mastication ainsi que des arômes intenses et persistants en bouche. La viande est présentée réfrigérée, à l’exception de la viande décongelée réfrigérée.</w:t>
      </w:r>
    </w:p>
    <w:p w14:paraId="482F0D84" w14:textId="77777777" w:rsidR="00007FED" w:rsidRDefault="00007FED" w:rsidP="00007FED">
      <w:pPr>
        <w:pStyle w:val="Corpsdetexte"/>
        <w:spacing w:before="120"/>
        <w:ind w:left="0"/>
        <w:jc w:val="both"/>
      </w:pPr>
    </w:p>
    <w:p w14:paraId="2C7918EB" w14:textId="77777777" w:rsidR="00312162" w:rsidRDefault="00F43A85" w:rsidP="00ED4A11">
      <w:pPr>
        <w:pStyle w:val="Titre1"/>
        <w:numPr>
          <w:ilvl w:val="0"/>
          <w:numId w:val="7"/>
        </w:numPr>
        <w:tabs>
          <w:tab w:val="left" w:pos="475"/>
        </w:tabs>
        <w:ind w:left="360"/>
        <w:jc w:val="both"/>
      </w:pPr>
      <w:bookmarkStart w:id="4" w:name="3._DÉLIMITATION_DE_L’AIRE_GÉOGRAPHIQUE"/>
      <w:bookmarkEnd w:id="4"/>
      <w:r w:rsidRPr="00D76922">
        <w:t>DÉLIMITATION</w:t>
      </w:r>
      <w:r>
        <w:rPr>
          <w:spacing w:val="-9"/>
        </w:rPr>
        <w:t xml:space="preserve"> </w:t>
      </w:r>
      <w:r>
        <w:rPr>
          <w:spacing w:val="-2"/>
        </w:rPr>
        <w:t>DE</w:t>
      </w:r>
      <w:r>
        <w:rPr>
          <w:spacing w:val="-9"/>
        </w:rPr>
        <w:t xml:space="preserve"> </w:t>
      </w:r>
      <w:r>
        <w:rPr>
          <w:spacing w:val="-2"/>
        </w:rPr>
        <w:t>L’AIRE</w:t>
      </w:r>
      <w:r>
        <w:rPr>
          <w:spacing w:val="-8"/>
        </w:rPr>
        <w:t xml:space="preserve"> </w:t>
      </w:r>
      <w:r>
        <w:rPr>
          <w:spacing w:val="-2"/>
        </w:rPr>
        <w:t>GÉOGRAPHIQUE</w:t>
      </w:r>
    </w:p>
    <w:p w14:paraId="3CBDCBAF" w14:textId="162BDC3E" w:rsidR="00312162" w:rsidRPr="00582116" w:rsidRDefault="00F43A85" w:rsidP="00ED4A11">
      <w:pPr>
        <w:pStyle w:val="Corpsdetexte"/>
        <w:spacing w:before="120"/>
        <w:ind w:left="0"/>
        <w:jc w:val="both"/>
      </w:pPr>
      <w:r w:rsidRPr="00582116">
        <w:t>L'aire géographique de l'appellation d'origine « Prés-salés de la baie de Somme », centrée autour</w:t>
      </w:r>
      <w:r w:rsidRPr="00582116">
        <w:rPr>
          <w:spacing w:val="40"/>
        </w:rPr>
        <w:t xml:space="preserve"> </w:t>
      </w:r>
      <w:r w:rsidRPr="00582116">
        <w:t xml:space="preserve">des marais salés de la baie de Somme et de la baie d’Authie, et au sein de laquelle se déroulent la naissance, l'élevage, le pâturage maritime et l'abattage des agneaux, </w:t>
      </w:r>
      <w:r w:rsidR="005D6C3E" w:rsidRPr="00582116">
        <w:rPr>
          <w:b/>
        </w:rPr>
        <w:t xml:space="preserve">a été approuvée par l’Institut national de l’origine et de la qualité lors de la séance du comité national compétent du </w:t>
      </w:r>
      <w:r w:rsidR="00582116" w:rsidRPr="00582116">
        <w:rPr>
          <w:b/>
        </w:rPr>
        <w:t>1</w:t>
      </w:r>
      <w:r w:rsidR="00102C1C">
        <w:rPr>
          <w:b/>
        </w:rPr>
        <w:t>5/09/2011</w:t>
      </w:r>
      <w:r w:rsidR="005D6C3E" w:rsidRPr="00582116">
        <w:rPr>
          <w:b/>
        </w:rPr>
        <w:t>.</w:t>
      </w:r>
      <w:r w:rsidR="005D6C3E" w:rsidRPr="00582116">
        <w:rPr>
          <w:b/>
          <w:strike/>
        </w:rPr>
        <w:t xml:space="preserve"> </w:t>
      </w:r>
      <w:proofErr w:type="gramStart"/>
      <w:r w:rsidRPr="00582116">
        <w:rPr>
          <w:strike/>
        </w:rPr>
        <w:t>s'étend</w:t>
      </w:r>
      <w:proofErr w:type="gramEnd"/>
      <w:r w:rsidRPr="00582116">
        <w:rPr>
          <w:strike/>
        </w:rPr>
        <w:t xml:space="preserve"> aux territoires des communes des départements suivants :</w:t>
      </w:r>
    </w:p>
    <w:p w14:paraId="583BCA05" w14:textId="5040CF95" w:rsidR="00312162" w:rsidRPr="005D6C3E" w:rsidRDefault="005D6C3E" w:rsidP="00ED4A11">
      <w:pPr>
        <w:pStyle w:val="Corpsdetexte"/>
        <w:spacing w:before="120"/>
        <w:ind w:left="0"/>
        <w:jc w:val="both"/>
        <w:rPr>
          <w:b/>
        </w:rPr>
      </w:pPr>
      <w:r w:rsidRPr="00582116">
        <w:rPr>
          <w:b/>
        </w:rPr>
        <w:t>Le périmètre de cette aire, à la date d’approbation du présent cahier des charges par le comité national compétent, englobe le territoire des communes suivantes</w:t>
      </w:r>
      <w:r w:rsidR="00582116" w:rsidRPr="00582116">
        <w:rPr>
          <w:b/>
        </w:rPr>
        <w:t>,</w:t>
      </w:r>
      <w:r w:rsidRPr="00582116">
        <w:rPr>
          <w:b/>
        </w:rPr>
        <w:t xml:space="preserve"> sur la base du code officiel géographique de l’année 20</w:t>
      </w:r>
      <w:r w:rsidR="00582116" w:rsidRPr="00582116">
        <w:rPr>
          <w:b/>
        </w:rPr>
        <w:t>25 :</w:t>
      </w:r>
    </w:p>
    <w:p w14:paraId="7CDB7F98" w14:textId="77777777" w:rsidR="00582116" w:rsidRDefault="00582116" w:rsidP="00582116">
      <w:pPr>
        <w:pStyle w:val="Corpsdetexte"/>
        <w:ind w:left="0"/>
        <w:jc w:val="both"/>
        <w:rPr>
          <w:u w:val="single"/>
        </w:rPr>
      </w:pPr>
    </w:p>
    <w:p w14:paraId="59C0A95B" w14:textId="687D769F" w:rsidR="00582116" w:rsidRPr="00582116" w:rsidRDefault="00582116" w:rsidP="00582116">
      <w:pPr>
        <w:pStyle w:val="Corpsdetexte"/>
        <w:ind w:left="0"/>
        <w:jc w:val="both"/>
      </w:pPr>
      <w:r>
        <w:rPr>
          <w:u w:val="single"/>
        </w:rPr>
        <w:t>Du d</w:t>
      </w:r>
      <w:r w:rsidR="00F43A85">
        <w:rPr>
          <w:u w:val="single"/>
        </w:rPr>
        <w:t>épartement</w:t>
      </w:r>
      <w:r w:rsidR="00F43A85">
        <w:rPr>
          <w:spacing w:val="-6"/>
          <w:u w:val="single"/>
        </w:rPr>
        <w:t xml:space="preserve"> </w:t>
      </w:r>
      <w:r w:rsidR="00F43A85">
        <w:rPr>
          <w:u w:val="single"/>
        </w:rPr>
        <w:t>du</w:t>
      </w:r>
      <w:r w:rsidR="00F43A85">
        <w:rPr>
          <w:spacing w:val="-5"/>
          <w:u w:val="single"/>
        </w:rPr>
        <w:t xml:space="preserve"> </w:t>
      </w:r>
      <w:r w:rsidR="00F43A85">
        <w:rPr>
          <w:u w:val="single"/>
        </w:rPr>
        <w:t>Pas-de-</w:t>
      </w:r>
      <w:r w:rsidR="00F43A85">
        <w:rPr>
          <w:spacing w:val="-2"/>
          <w:u w:val="single"/>
        </w:rPr>
        <w:t>Calais</w:t>
      </w:r>
      <w:r>
        <w:rPr>
          <w:spacing w:val="-2"/>
          <w:u w:val="single"/>
        </w:rPr>
        <w:t xml:space="preserve"> </w:t>
      </w:r>
      <w:r>
        <w:rPr>
          <w:sz w:val="22"/>
          <w:szCs w:val="22"/>
        </w:rPr>
        <w:t>:</w:t>
      </w:r>
    </w:p>
    <w:p w14:paraId="1DB2C545" w14:textId="77777777" w:rsidR="00582116" w:rsidRDefault="00582116" w:rsidP="00102C1C">
      <w:pPr>
        <w:ind w:right="-288"/>
        <w:jc w:val="both"/>
      </w:pPr>
      <w:proofErr w:type="spellStart"/>
      <w:r w:rsidRPr="00744C07">
        <w:t>Airon</w:t>
      </w:r>
      <w:proofErr w:type="spellEnd"/>
      <w:r w:rsidRPr="00744C07">
        <w:t xml:space="preserve">-Notre-Dame, </w:t>
      </w:r>
      <w:proofErr w:type="spellStart"/>
      <w:r w:rsidRPr="00744C07">
        <w:t>Airon</w:t>
      </w:r>
      <w:proofErr w:type="spellEnd"/>
      <w:r w:rsidRPr="00744C07">
        <w:t>-Saint-Vaast, Aix-en-</w:t>
      </w:r>
      <w:proofErr w:type="spellStart"/>
      <w:r w:rsidRPr="00744C07">
        <w:t>Issart</w:t>
      </w:r>
      <w:proofErr w:type="spellEnd"/>
      <w:r w:rsidRPr="00744C07">
        <w:t xml:space="preserve">, Aubin-Saint-Vaast, </w:t>
      </w:r>
      <w:proofErr w:type="spellStart"/>
      <w:r w:rsidRPr="00744C07">
        <w:t>Avondance</w:t>
      </w:r>
      <w:proofErr w:type="spellEnd"/>
      <w:r w:rsidRPr="00744C07">
        <w:t xml:space="preserve">, Azincourt, </w:t>
      </w:r>
      <w:proofErr w:type="spellStart"/>
      <w:r w:rsidRPr="00744C07">
        <w:t>Beaumerie</w:t>
      </w:r>
      <w:proofErr w:type="spellEnd"/>
      <w:r w:rsidRPr="00744C07">
        <w:t xml:space="preserve">-Saint-Martin, </w:t>
      </w:r>
      <w:proofErr w:type="spellStart"/>
      <w:r w:rsidRPr="00744C07">
        <w:t>Beaurainville</w:t>
      </w:r>
      <w:proofErr w:type="spellEnd"/>
      <w:r w:rsidRPr="00744C07">
        <w:t xml:space="preserve">, Berck, </w:t>
      </w:r>
      <w:proofErr w:type="spellStart"/>
      <w:r w:rsidRPr="00744C07">
        <w:t>Boisjean</w:t>
      </w:r>
      <w:proofErr w:type="spellEnd"/>
      <w:r w:rsidRPr="00744C07">
        <w:t xml:space="preserve">, </w:t>
      </w:r>
      <w:proofErr w:type="spellStart"/>
      <w:r w:rsidRPr="00744C07">
        <w:t>Boubers</w:t>
      </w:r>
      <w:proofErr w:type="spellEnd"/>
      <w:r w:rsidRPr="00744C07">
        <w:t>-lès-</w:t>
      </w:r>
      <w:proofErr w:type="spellStart"/>
      <w:r w:rsidRPr="00744C07">
        <w:t>Hesmond</w:t>
      </w:r>
      <w:proofErr w:type="spellEnd"/>
      <w:r w:rsidRPr="00744C07">
        <w:t>, Bouin-</w:t>
      </w:r>
      <w:proofErr w:type="spellStart"/>
      <w:r w:rsidRPr="00744C07">
        <w:t>Plumoison</w:t>
      </w:r>
      <w:proofErr w:type="spellEnd"/>
      <w:r w:rsidRPr="00744C07">
        <w:t xml:space="preserve">, </w:t>
      </w:r>
      <w:proofErr w:type="spellStart"/>
      <w:r w:rsidRPr="00744C07">
        <w:t>Brévillers</w:t>
      </w:r>
      <w:proofErr w:type="spellEnd"/>
      <w:r w:rsidRPr="00744C07">
        <w:t xml:space="preserve">, </w:t>
      </w:r>
      <w:proofErr w:type="spellStart"/>
      <w:r w:rsidRPr="00744C07">
        <w:t>Brimeux</w:t>
      </w:r>
      <w:proofErr w:type="spellEnd"/>
      <w:r w:rsidRPr="00744C07">
        <w:t xml:space="preserve">, Buire-le-Sec, </w:t>
      </w:r>
      <w:proofErr w:type="spellStart"/>
      <w:r w:rsidRPr="00744C07">
        <w:t>Campagne-lès-Hesdin</w:t>
      </w:r>
      <w:proofErr w:type="spellEnd"/>
      <w:r w:rsidRPr="00744C07">
        <w:t xml:space="preserve">, </w:t>
      </w:r>
      <w:proofErr w:type="spellStart"/>
      <w:r w:rsidRPr="00744C07">
        <w:t>Campigneulles</w:t>
      </w:r>
      <w:proofErr w:type="spellEnd"/>
      <w:r w:rsidRPr="00744C07">
        <w:t xml:space="preserve">-les-Grandes, </w:t>
      </w:r>
      <w:proofErr w:type="spellStart"/>
      <w:r w:rsidRPr="00744C07">
        <w:t>Campigneulles</w:t>
      </w:r>
      <w:proofErr w:type="spellEnd"/>
      <w:r w:rsidRPr="00744C07">
        <w:t xml:space="preserve">-les-Petites, </w:t>
      </w:r>
      <w:proofErr w:type="spellStart"/>
      <w:r w:rsidRPr="00744C07">
        <w:t>Canlers</w:t>
      </w:r>
      <w:proofErr w:type="spellEnd"/>
      <w:r w:rsidRPr="00744C07">
        <w:t xml:space="preserve">, Capelle-lès-Hesdin, </w:t>
      </w:r>
      <w:proofErr w:type="spellStart"/>
      <w:r w:rsidRPr="00744C07">
        <w:t>Caumont</w:t>
      </w:r>
      <w:proofErr w:type="spellEnd"/>
      <w:r w:rsidRPr="00744C07">
        <w:t xml:space="preserve">, </w:t>
      </w:r>
      <w:proofErr w:type="spellStart"/>
      <w:r w:rsidRPr="00744C07">
        <w:t>Cavron</w:t>
      </w:r>
      <w:proofErr w:type="spellEnd"/>
      <w:r w:rsidRPr="00744C07">
        <w:t xml:space="preserve">-Saint-Martin, </w:t>
      </w:r>
      <w:proofErr w:type="spellStart"/>
      <w:r w:rsidRPr="00744C07">
        <w:t>Chériennes</w:t>
      </w:r>
      <w:proofErr w:type="spellEnd"/>
      <w:r w:rsidRPr="00744C07">
        <w:t xml:space="preserve">, Colline-Beaumont, </w:t>
      </w:r>
      <w:proofErr w:type="spellStart"/>
      <w:r w:rsidRPr="00744C07">
        <w:t>Conchil</w:t>
      </w:r>
      <w:proofErr w:type="spellEnd"/>
      <w:r w:rsidRPr="00744C07">
        <w:t xml:space="preserve">-le-Temple, Contes, Coupelle-Neuve, Créquy, Douriez, Écuires, Embry, Fontaine-l'Étalon, Fressin, Fruges, Gennes-Ivergny, Gouy-Saint-André, Grigny, </w:t>
      </w:r>
      <w:r w:rsidRPr="003F479C">
        <w:t>Groffliers, Guigny, Guisy, Hesdin-</w:t>
      </w:r>
      <w:r w:rsidRPr="003F479C">
        <w:rPr>
          <w:b/>
        </w:rPr>
        <w:t>la-Forêt</w:t>
      </w:r>
      <w:r w:rsidRPr="003F479C">
        <w:t xml:space="preserve">, Hesmond, </w:t>
      </w:r>
      <w:r w:rsidRPr="003F479C">
        <w:rPr>
          <w:strike/>
        </w:rPr>
        <w:t>Huby-Saint-Leu</w:t>
      </w:r>
      <w:r w:rsidRPr="003F479C">
        <w:t xml:space="preserve"> Humbert, </w:t>
      </w:r>
      <w:r w:rsidRPr="003F479C">
        <w:rPr>
          <w:strike/>
        </w:rPr>
        <w:t>Labroye, Lebiez, Lépine, Lespinoy,</w:t>
      </w:r>
      <w:r w:rsidRPr="003F479C">
        <w:t xml:space="preserve"> La Loge, </w:t>
      </w:r>
      <w:r w:rsidRPr="003F479C">
        <w:rPr>
          <w:strike/>
        </w:rPr>
        <w:t>Loison-sur-Créquoise</w:t>
      </w:r>
      <w:r w:rsidRPr="003F479C">
        <w:t xml:space="preserve"> La Madelaine-sous-Montreuil, Labroye, Le Quesnoy-en-Artois, Lebiez, Lépine, Lespinoy, Loison-sur-Créquoise, Maintenay, Marant, Marconnelle, Marenla, Maresquel-Ecquemicourt, Marles-sur-Canche, Montreuil</w:t>
      </w:r>
      <w:r w:rsidRPr="003F479C">
        <w:rPr>
          <w:b/>
        </w:rPr>
        <w:t>-sur-Mer</w:t>
      </w:r>
      <w:r w:rsidRPr="003F479C">
        <w:t xml:space="preserve">, Mouriez, Nempont-Saint-Firmin, Neuville-sous-Montreuil, Offin, Planques, </w:t>
      </w:r>
      <w:r w:rsidRPr="003F479C">
        <w:rPr>
          <w:strike/>
        </w:rPr>
        <w:t>Le Quesnoy-en-Artois,</w:t>
      </w:r>
      <w:r w:rsidRPr="003F479C">
        <w:t xml:space="preserve"> Rang-du-</w:t>
      </w:r>
      <w:proofErr w:type="spellStart"/>
      <w:r w:rsidRPr="003F479C">
        <w:t>Fliers</w:t>
      </w:r>
      <w:proofErr w:type="spellEnd"/>
      <w:r w:rsidRPr="003F479C">
        <w:t xml:space="preserve">, Raye-sur-Authie, </w:t>
      </w:r>
      <w:proofErr w:type="spellStart"/>
      <w:r w:rsidRPr="003F479C">
        <w:t>Regnauville</w:t>
      </w:r>
      <w:proofErr w:type="spellEnd"/>
      <w:r w:rsidRPr="003F479C">
        <w:t xml:space="preserve">, </w:t>
      </w:r>
      <w:proofErr w:type="spellStart"/>
      <w:r w:rsidRPr="003F479C">
        <w:t>Rimboval</w:t>
      </w:r>
      <w:proofErr w:type="spellEnd"/>
      <w:r w:rsidRPr="003F479C">
        <w:t xml:space="preserve">, </w:t>
      </w:r>
      <w:proofErr w:type="spellStart"/>
      <w:r w:rsidRPr="003F479C">
        <w:t>Roussent</w:t>
      </w:r>
      <w:proofErr w:type="spellEnd"/>
      <w:r w:rsidRPr="003F479C">
        <w:t xml:space="preserve">, </w:t>
      </w:r>
      <w:proofErr w:type="spellStart"/>
      <w:r w:rsidRPr="003F479C">
        <w:t>Royon</w:t>
      </w:r>
      <w:proofErr w:type="spellEnd"/>
      <w:r w:rsidRPr="003F479C">
        <w:t xml:space="preserve">, </w:t>
      </w:r>
      <w:proofErr w:type="spellStart"/>
      <w:r w:rsidRPr="003F479C">
        <w:t>Ruisseauville</w:t>
      </w:r>
      <w:proofErr w:type="spellEnd"/>
      <w:r w:rsidRPr="003F479C">
        <w:t>, Sains-lès-</w:t>
      </w:r>
      <w:proofErr w:type="spellStart"/>
      <w:r w:rsidRPr="003F479C">
        <w:t>Fressin</w:t>
      </w:r>
      <w:proofErr w:type="spellEnd"/>
      <w:r w:rsidRPr="003F479C">
        <w:t>, Saint-Aubin, Saint-</w:t>
      </w:r>
      <w:proofErr w:type="spellStart"/>
      <w:r w:rsidRPr="003F479C">
        <w:t>Denœux</w:t>
      </w:r>
      <w:proofErr w:type="spellEnd"/>
      <w:r w:rsidRPr="003F479C">
        <w:t xml:space="preserve">, Saint-Georges, Saint-Rémy-au-Bois, </w:t>
      </w:r>
      <w:r w:rsidRPr="003F479C">
        <w:rPr>
          <w:strike/>
        </w:rPr>
        <w:t>Sainte-</w:t>
      </w:r>
      <w:proofErr w:type="spellStart"/>
      <w:r w:rsidRPr="003F479C">
        <w:rPr>
          <w:strike/>
        </w:rPr>
        <w:t>Austreberthe</w:t>
      </w:r>
      <w:proofErr w:type="spellEnd"/>
      <w:r w:rsidRPr="003F479C">
        <w:t xml:space="preserve"> </w:t>
      </w:r>
      <w:proofErr w:type="spellStart"/>
      <w:r w:rsidRPr="003F479C">
        <w:t>Saulchoy</w:t>
      </w:r>
      <w:proofErr w:type="spellEnd"/>
      <w:r w:rsidRPr="003F479C">
        <w:t xml:space="preserve">, </w:t>
      </w:r>
      <w:proofErr w:type="spellStart"/>
      <w:r w:rsidRPr="003F479C">
        <w:t>Sempy</w:t>
      </w:r>
      <w:proofErr w:type="spellEnd"/>
      <w:r w:rsidRPr="003F479C">
        <w:t xml:space="preserve">, </w:t>
      </w:r>
      <w:proofErr w:type="spellStart"/>
      <w:r w:rsidRPr="003F479C">
        <w:t>Sorrus</w:t>
      </w:r>
      <w:proofErr w:type="spellEnd"/>
      <w:r w:rsidRPr="003F479C">
        <w:t xml:space="preserve">, </w:t>
      </w:r>
      <w:proofErr w:type="spellStart"/>
      <w:r w:rsidRPr="003F479C">
        <w:t>Tigny-Noyelle</w:t>
      </w:r>
      <w:proofErr w:type="spellEnd"/>
      <w:r w:rsidRPr="003F479C">
        <w:t xml:space="preserve">, </w:t>
      </w:r>
      <w:proofErr w:type="spellStart"/>
      <w:r w:rsidRPr="003F479C">
        <w:t>Tollent</w:t>
      </w:r>
      <w:proofErr w:type="spellEnd"/>
      <w:r w:rsidRPr="003F479C">
        <w:t xml:space="preserve">, Torcy, </w:t>
      </w:r>
      <w:proofErr w:type="spellStart"/>
      <w:r w:rsidRPr="003F479C">
        <w:t>Tortefontaine</w:t>
      </w:r>
      <w:proofErr w:type="spellEnd"/>
      <w:r w:rsidRPr="003F479C">
        <w:t xml:space="preserve">, </w:t>
      </w:r>
      <w:proofErr w:type="spellStart"/>
      <w:r w:rsidRPr="003F479C">
        <w:t>Tramecourt</w:t>
      </w:r>
      <w:proofErr w:type="spellEnd"/>
      <w:r w:rsidRPr="003F479C">
        <w:t xml:space="preserve">, </w:t>
      </w:r>
      <w:proofErr w:type="spellStart"/>
      <w:r w:rsidRPr="003F479C">
        <w:t>Vacqueriette-</w:t>
      </w:r>
      <w:r w:rsidRPr="00744C07">
        <w:t>Erquières</w:t>
      </w:r>
      <w:proofErr w:type="spellEnd"/>
      <w:r w:rsidRPr="00744C07">
        <w:t xml:space="preserve">, </w:t>
      </w:r>
      <w:proofErr w:type="spellStart"/>
      <w:r w:rsidRPr="00744C07">
        <w:t>Verton</w:t>
      </w:r>
      <w:proofErr w:type="spellEnd"/>
      <w:r w:rsidRPr="00744C07">
        <w:t xml:space="preserve">, </w:t>
      </w:r>
      <w:proofErr w:type="spellStart"/>
      <w:r w:rsidRPr="00744C07">
        <w:t>Waben</w:t>
      </w:r>
      <w:proofErr w:type="spellEnd"/>
      <w:r w:rsidRPr="00744C07">
        <w:t xml:space="preserve">, </w:t>
      </w:r>
      <w:proofErr w:type="spellStart"/>
      <w:r w:rsidRPr="00744C07">
        <w:t>Wailly</w:t>
      </w:r>
      <w:r>
        <w:t>-Beaucamp</w:t>
      </w:r>
      <w:proofErr w:type="spellEnd"/>
      <w:r>
        <w:t xml:space="preserve">, </w:t>
      </w:r>
      <w:proofErr w:type="spellStart"/>
      <w:r>
        <w:t>Wambercourt</w:t>
      </w:r>
      <w:proofErr w:type="spellEnd"/>
      <w:r>
        <w:t xml:space="preserve"> et  </w:t>
      </w:r>
      <w:proofErr w:type="spellStart"/>
      <w:r>
        <w:t>Wamin</w:t>
      </w:r>
      <w:proofErr w:type="spellEnd"/>
      <w:r>
        <w:t>.</w:t>
      </w:r>
    </w:p>
    <w:p w14:paraId="3FB610F6" w14:textId="77777777" w:rsidR="00312162" w:rsidRDefault="00312162" w:rsidP="00ED4A11">
      <w:pPr>
        <w:pStyle w:val="Corpsdetexte"/>
        <w:ind w:left="0"/>
        <w:jc w:val="both"/>
      </w:pPr>
    </w:p>
    <w:p w14:paraId="29AAE724" w14:textId="77777777" w:rsidR="00582116" w:rsidRDefault="00582116" w:rsidP="00582116">
      <w:pPr>
        <w:pStyle w:val="Corpsdetexte"/>
        <w:ind w:left="0"/>
        <w:rPr>
          <w:spacing w:val="-4"/>
          <w:u w:val="single"/>
        </w:rPr>
      </w:pPr>
      <w:r>
        <w:rPr>
          <w:u w:val="single"/>
        </w:rPr>
        <w:t>Du d</w:t>
      </w:r>
      <w:r w:rsidR="00F43A85">
        <w:rPr>
          <w:u w:val="single"/>
        </w:rPr>
        <w:t>épartement</w:t>
      </w:r>
      <w:r w:rsidR="00F43A85">
        <w:rPr>
          <w:spacing w:val="-4"/>
          <w:u w:val="single"/>
        </w:rPr>
        <w:t xml:space="preserve"> </w:t>
      </w:r>
      <w:r w:rsidR="00F43A85">
        <w:rPr>
          <w:u w:val="single"/>
        </w:rPr>
        <w:t>de</w:t>
      </w:r>
      <w:r w:rsidR="00F43A85">
        <w:rPr>
          <w:spacing w:val="-3"/>
          <w:u w:val="single"/>
        </w:rPr>
        <w:t xml:space="preserve"> </w:t>
      </w:r>
      <w:r w:rsidR="00F43A85">
        <w:rPr>
          <w:u w:val="single"/>
        </w:rPr>
        <w:t>la</w:t>
      </w:r>
      <w:r w:rsidR="00F43A85">
        <w:rPr>
          <w:spacing w:val="-3"/>
          <w:u w:val="single"/>
        </w:rPr>
        <w:t xml:space="preserve"> </w:t>
      </w:r>
      <w:r w:rsidR="00F43A85">
        <w:rPr>
          <w:spacing w:val="-4"/>
          <w:u w:val="single"/>
        </w:rPr>
        <w:t>Somme</w:t>
      </w:r>
      <w:r>
        <w:rPr>
          <w:spacing w:val="-4"/>
          <w:u w:val="single"/>
        </w:rPr>
        <w:t> :</w:t>
      </w:r>
    </w:p>
    <w:p w14:paraId="7128A8BE" w14:textId="2A3761AD" w:rsidR="00582116" w:rsidRPr="00582116" w:rsidRDefault="00582116" w:rsidP="00102C1C">
      <w:pPr>
        <w:pStyle w:val="Corpsdetexte"/>
        <w:ind w:left="0"/>
        <w:jc w:val="both"/>
      </w:pPr>
      <w:r w:rsidRPr="00A61A51">
        <w:rPr>
          <w:color w:val="000000"/>
          <w:sz w:val="22"/>
          <w:szCs w:val="22"/>
        </w:rPr>
        <w:t xml:space="preserve">Abbeville, Acheux-en-Vimeu, Agenvillers, Ailly-le-Haut-Clocher, Allenay, Argoules, Arrest, Arry, Ault, Beaumetz, </w:t>
      </w:r>
      <w:r w:rsidRPr="003F479C">
        <w:rPr>
          <w:color w:val="000000"/>
          <w:sz w:val="22"/>
          <w:szCs w:val="22"/>
        </w:rPr>
        <w:t xml:space="preserve">Béhen, Bellancourt, Bernay-en-Ponthieu, Béthencourt-sur-Mer, </w:t>
      </w:r>
      <w:r w:rsidRPr="003F479C">
        <w:rPr>
          <w:strike/>
        </w:rPr>
        <w:t xml:space="preserve">Le </w:t>
      </w:r>
      <w:proofErr w:type="spellStart"/>
      <w:r w:rsidRPr="003F479C">
        <w:rPr>
          <w:strike/>
        </w:rPr>
        <w:t>Boisle</w:t>
      </w:r>
      <w:proofErr w:type="spellEnd"/>
      <w:r w:rsidRPr="003F479C">
        <w:rPr>
          <w:color w:val="000000"/>
          <w:sz w:val="22"/>
          <w:szCs w:val="22"/>
        </w:rPr>
        <w:t xml:space="preserve"> </w:t>
      </w:r>
      <w:proofErr w:type="spellStart"/>
      <w:r w:rsidRPr="003F479C">
        <w:rPr>
          <w:color w:val="000000"/>
          <w:sz w:val="22"/>
          <w:szCs w:val="22"/>
        </w:rPr>
        <w:t>Boismont</w:t>
      </w:r>
      <w:proofErr w:type="spellEnd"/>
      <w:r w:rsidRPr="003F479C">
        <w:rPr>
          <w:color w:val="000000"/>
          <w:sz w:val="22"/>
          <w:szCs w:val="22"/>
        </w:rPr>
        <w:t xml:space="preserve">, Boufflers, </w:t>
      </w:r>
      <w:proofErr w:type="spellStart"/>
      <w:r w:rsidRPr="003F479C">
        <w:rPr>
          <w:color w:val="000000"/>
          <w:sz w:val="22"/>
          <w:szCs w:val="22"/>
        </w:rPr>
        <w:t>Bourseville</w:t>
      </w:r>
      <w:proofErr w:type="spellEnd"/>
      <w:r w:rsidRPr="003F479C">
        <w:rPr>
          <w:color w:val="000000"/>
          <w:sz w:val="22"/>
          <w:szCs w:val="22"/>
        </w:rPr>
        <w:t xml:space="preserve">, </w:t>
      </w:r>
      <w:proofErr w:type="spellStart"/>
      <w:r w:rsidRPr="003F479C">
        <w:rPr>
          <w:color w:val="000000"/>
          <w:sz w:val="22"/>
          <w:szCs w:val="22"/>
        </w:rPr>
        <w:t>Brailly-Cornehotte</w:t>
      </w:r>
      <w:proofErr w:type="spellEnd"/>
      <w:r w:rsidRPr="003F479C">
        <w:rPr>
          <w:color w:val="000000"/>
          <w:sz w:val="22"/>
          <w:szCs w:val="22"/>
        </w:rPr>
        <w:t xml:space="preserve">, Bray-lès-Mareuil, </w:t>
      </w:r>
      <w:proofErr w:type="spellStart"/>
      <w:r w:rsidRPr="003F479C">
        <w:rPr>
          <w:color w:val="000000"/>
          <w:sz w:val="22"/>
          <w:szCs w:val="22"/>
        </w:rPr>
        <w:t>Brucamps</w:t>
      </w:r>
      <w:proofErr w:type="spellEnd"/>
      <w:r w:rsidRPr="003F479C">
        <w:rPr>
          <w:color w:val="000000"/>
          <w:sz w:val="22"/>
          <w:szCs w:val="22"/>
        </w:rPr>
        <w:t xml:space="preserve">, </w:t>
      </w:r>
      <w:proofErr w:type="spellStart"/>
      <w:r w:rsidRPr="003F479C">
        <w:rPr>
          <w:color w:val="000000"/>
          <w:sz w:val="22"/>
          <w:szCs w:val="22"/>
        </w:rPr>
        <w:t>Brutelles</w:t>
      </w:r>
      <w:proofErr w:type="spellEnd"/>
      <w:r w:rsidRPr="003F479C">
        <w:rPr>
          <w:color w:val="000000"/>
          <w:sz w:val="22"/>
          <w:szCs w:val="22"/>
        </w:rPr>
        <w:t xml:space="preserve">, </w:t>
      </w:r>
      <w:proofErr w:type="spellStart"/>
      <w:r w:rsidRPr="003F479C">
        <w:rPr>
          <w:color w:val="000000"/>
          <w:sz w:val="22"/>
          <w:szCs w:val="22"/>
        </w:rPr>
        <w:t>Buigny</w:t>
      </w:r>
      <w:proofErr w:type="spellEnd"/>
      <w:r w:rsidRPr="003F479C">
        <w:rPr>
          <w:color w:val="000000"/>
          <w:sz w:val="22"/>
          <w:szCs w:val="22"/>
        </w:rPr>
        <w:t xml:space="preserve">-l'Abbé, </w:t>
      </w:r>
      <w:proofErr w:type="spellStart"/>
      <w:r w:rsidRPr="003F479C">
        <w:rPr>
          <w:color w:val="000000"/>
          <w:sz w:val="22"/>
          <w:szCs w:val="22"/>
        </w:rPr>
        <w:t>Buigny</w:t>
      </w:r>
      <w:proofErr w:type="spellEnd"/>
      <w:r w:rsidRPr="003F479C">
        <w:rPr>
          <w:color w:val="000000"/>
          <w:sz w:val="22"/>
          <w:szCs w:val="22"/>
        </w:rPr>
        <w:t>-</w:t>
      </w:r>
      <w:proofErr w:type="spellStart"/>
      <w:r w:rsidRPr="003F479C">
        <w:rPr>
          <w:color w:val="000000"/>
          <w:sz w:val="22"/>
          <w:szCs w:val="22"/>
        </w:rPr>
        <w:t>Saint-Maclou</w:t>
      </w:r>
      <w:proofErr w:type="spellEnd"/>
      <w:r w:rsidRPr="003F479C">
        <w:rPr>
          <w:color w:val="000000"/>
          <w:sz w:val="22"/>
          <w:szCs w:val="22"/>
        </w:rPr>
        <w:t xml:space="preserve">, </w:t>
      </w:r>
      <w:proofErr w:type="spellStart"/>
      <w:r w:rsidRPr="003F479C">
        <w:rPr>
          <w:color w:val="000000"/>
          <w:sz w:val="22"/>
          <w:szCs w:val="22"/>
        </w:rPr>
        <w:t>Bussus</w:t>
      </w:r>
      <w:proofErr w:type="spellEnd"/>
      <w:r w:rsidRPr="003F479C">
        <w:rPr>
          <w:color w:val="000000"/>
          <w:sz w:val="22"/>
          <w:szCs w:val="22"/>
        </w:rPr>
        <w:t>-lès-</w:t>
      </w:r>
      <w:proofErr w:type="spellStart"/>
      <w:r w:rsidRPr="003F479C">
        <w:rPr>
          <w:color w:val="000000"/>
          <w:sz w:val="22"/>
          <w:szCs w:val="22"/>
        </w:rPr>
        <w:t>Yaucourt</w:t>
      </w:r>
      <w:proofErr w:type="spellEnd"/>
      <w:r w:rsidRPr="003F479C">
        <w:rPr>
          <w:color w:val="000000"/>
          <w:sz w:val="22"/>
          <w:szCs w:val="22"/>
        </w:rPr>
        <w:t xml:space="preserve">, </w:t>
      </w:r>
      <w:proofErr w:type="spellStart"/>
      <w:r w:rsidRPr="003F479C">
        <w:rPr>
          <w:strike/>
        </w:rPr>
        <w:t>Bussus-Bussuel</w:t>
      </w:r>
      <w:proofErr w:type="spellEnd"/>
      <w:r w:rsidRPr="003F479C">
        <w:rPr>
          <w:color w:val="000000"/>
          <w:sz w:val="22"/>
          <w:szCs w:val="22"/>
        </w:rPr>
        <w:t xml:space="preserve"> </w:t>
      </w:r>
      <w:proofErr w:type="spellStart"/>
      <w:r w:rsidRPr="003F479C">
        <w:rPr>
          <w:color w:val="000000"/>
          <w:sz w:val="22"/>
          <w:szCs w:val="22"/>
        </w:rPr>
        <w:t>Cahon</w:t>
      </w:r>
      <w:proofErr w:type="spellEnd"/>
      <w:r w:rsidRPr="003F479C">
        <w:rPr>
          <w:color w:val="000000"/>
          <w:sz w:val="22"/>
          <w:szCs w:val="22"/>
        </w:rPr>
        <w:t xml:space="preserve">, Cambron, </w:t>
      </w:r>
      <w:proofErr w:type="spellStart"/>
      <w:r w:rsidRPr="003F479C">
        <w:rPr>
          <w:color w:val="000000"/>
          <w:sz w:val="22"/>
          <w:szCs w:val="22"/>
        </w:rPr>
        <w:t>Canchy</w:t>
      </w:r>
      <w:proofErr w:type="spellEnd"/>
      <w:r w:rsidRPr="003F479C">
        <w:rPr>
          <w:color w:val="000000"/>
          <w:sz w:val="22"/>
          <w:szCs w:val="22"/>
        </w:rPr>
        <w:t xml:space="preserve">, </w:t>
      </w:r>
      <w:proofErr w:type="spellStart"/>
      <w:r w:rsidRPr="003F479C">
        <w:rPr>
          <w:color w:val="000000"/>
          <w:sz w:val="22"/>
          <w:szCs w:val="22"/>
        </w:rPr>
        <w:t>Caours</w:t>
      </w:r>
      <w:proofErr w:type="spellEnd"/>
      <w:r w:rsidRPr="003F479C">
        <w:rPr>
          <w:color w:val="000000"/>
          <w:sz w:val="22"/>
          <w:szCs w:val="22"/>
        </w:rPr>
        <w:t xml:space="preserve">, Cayeux-sur-Mer, </w:t>
      </w:r>
      <w:proofErr w:type="spellStart"/>
      <w:r w:rsidRPr="003F479C">
        <w:rPr>
          <w:color w:val="000000"/>
          <w:sz w:val="22"/>
          <w:szCs w:val="22"/>
        </w:rPr>
        <w:t>Chépy</w:t>
      </w:r>
      <w:proofErr w:type="spellEnd"/>
      <w:r w:rsidRPr="003F479C">
        <w:rPr>
          <w:color w:val="000000"/>
          <w:sz w:val="22"/>
          <w:szCs w:val="22"/>
        </w:rPr>
        <w:t xml:space="preserve">, </w:t>
      </w:r>
      <w:proofErr w:type="spellStart"/>
      <w:r w:rsidRPr="003F479C">
        <w:rPr>
          <w:color w:val="000000"/>
          <w:sz w:val="22"/>
          <w:szCs w:val="22"/>
        </w:rPr>
        <w:t>Cocquerel</w:t>
      </w:r>
      <w:proofErr w:type="spellEnd"/>
      <w:r w:rsidRPr="003F479C">
        <w:rPr>
          <w:color w:val="000000"/>
          <w:sz w:val="22"/>
          <w:szCs w:val="22"/>
        </w:rPr>
        <w:t xml:space="preserve">, </w:t>
      </w:r>
      <w:proofErr w:type="spellStart"/>
      <w:r w:rsidRPr="003F479C">
        <w:rPr>
          <w:color w:val="000000"/>
          <w:sz w:val="22"/>
          <w:szCs w:val="22"/>
        </w:rPr>
        <w:t>Conteville</w:t>
      </w:r>
      <w:proofErr w:type="spellEnd"/>
      <w:r w:rsidRPr="003F479C">
        <w:rPr>
          <w:color w:val="000000"/>
          <w:sz w:val="22"/>
          <w:szCs w:val="22"/>
        </w:rPr>
        <w:t xml:space="preserve">, </w:t>
      </w:r>
      <w:proofErr w:type="spellStart"/>
      <w:r w:rsidRPr="003F479C">
        <w:rPr>
          <w:color w:val="000000"/>
          <w:sz w:val="22"/>
          <w:szCs w:val="22"/>
        </w:rPr>
        <w:t>Coulonvillers</w:t>
      </w:r>
      <w:proofErr w:type="spellEnd"/>
      <w:r w:rsidRPr="003F479C">
        <w:rPr>
          <w:color w:val="000000"/>
          <w:sz w:val="22"/>
          <w:szCs w:val="22"/>
        </w:rPr>
        <w:t xml:space="preserve">, Cramont, Crécy-en-Ponthieu, Domart-en-Ponthieu, </w:t>
      </w:r>
      <w:r w:rsidRPr="003F479C">
        <w:rPr>
          <w:strike/>
          <w:color w:val="000000"/>
          <w:sz w:val="22"/>
          <w:szCs w:val="22"/>
        </w:rPr>
        <w:t>Le Crotoy,</w:t>
      </w:r>
      <w:r w:rsidRPr="003F479C">
        <w:rPr>
          <w:color w:val="000000"/>
          <w:sz w:val="22"/>
          <w:szCs w:val="22"/>
        </w:rPr>
        <w:t xml:space="preserve"> Dominois, Domléger-Longvillers, Dompierre-sur-Authie, Domqueur, Domvast, Drucat, Eaucourt-sur-Somme, Épagne-Épagnette, Ercourt, Ergnies, Érondelle, Estrébœuf, Estrées-lès-Crécy, Favières, Feuquières-en-Vimeu, Fontaine-sur-Maye, </w:t>
      </w:r>
      <w:proofErr w:type="spellStart"/>
      <w:r w:rsidRPr="003F479C">
        <w:rPr>
          <w:color w:val="000000"/>
          <w:sz w:val="22"/>
          <w:szCs w:val="22"/>
        </w:rPr>
        <w:t>Forest-l'Abbaye</w:t>
      </w:r>
      <w:proofErr w:type="spellEnd"/>
      <w:r w:rsidRPr="003F479C">
        <w:rPr>
          <w:color w:val="000000"/>
          <w:sz w:val="22"/>
          <w:szCs w:val="22"/>
        </w:rPr>
        <w:t>, Forest-</w:t>
      </w:r>
      <w:proofErr w:type="spellStart"/>
      <w:r w:rsidRPr="003F479C">
        <w:rPr>
          <w:color w:val="000000"/>
          <w:sz w:val="22"/>
          <w:szCs w:val="22"/>
        </w:rPr>
        <w:t>Montiers</w:t>
      </w:r>
      <w:proofErr w:type="spellEnd"/>
      <w:r w:rsidRPr="003F479C">
        <w:rPr>
          <w:color w:val="000000"/>
          <w:sz w:val="22"/>
          <w:szCs w:val="22"/>
        </w:rPr>
        <w:t xml:space="preserve">, Fort-Mahon-Plage, </w:t>
      </w:r>
      <w:proofErr w:type="spellStart"/>
      <w:r w:rsidRPr="003F479C">
        <w:rPr>
          <w:color w:val="000000"/>
          <w:sz w:val="22"/>
          <w:szCs w:val="22"/>
        </w:rPr>
        <w:t>Francières</w:t>
      </w:r>
      <w:proofErr w:type="spellEnd"/>
      <w:r w:rsidRPr="003F479C">
        <w:rPr>
          <w:color w:val="000000"/>
          <w:sz w:val="22"/>
          <w:szCs w:val="22"/>
        </w:rPr>
        <w:t xml:space="preserve">, </w:t>
      </w:r>
      <w:proofErr w:type="spellStart"/>
      <w:r w:rsidRPr="003F479C">
        <w:rPr>
          <w:color w:val="000000"/>
          <w:sz w:val="22"/>
          <w:szCs w:val="22"/>
        </w:rPr>
        <w:t>Franleu</w:t>
      </w:r>
      <w:proofErr w:type="spellEnd"/>
      <w:r w:rsidRPr="003F479C">
        <w:rPr>
          <w:color w:val="000000"/>
          <w:sz w:val="22"/>
          <w:szCs w:val="22"/>
        </w:rPr>
        <w:t xml:space="preserve">, </w:t>
      </w:r>
      <w:proofErr w:type="spellStart"/>
      <w:r w:rsidRPr="003F479C">
        <w:rPr>
          <w:color w:val="000000"/>
          <w:sz w:val="22"/>
          <w:szCs w:val="22"/>
        </w:rPr>
        <w:t>Franqueville</w:t>
      </w:r>
      <w:proofErr w:type="spellEnd"/>
      <w:r w:rsidRPr="003F479C">
        <w:rPr>
          <w:color w:val="000000"/>
          <w:sz w:val="22"/>
          <w:szCs w:val="22"/>
        </w:rPr>
        <w:t xml:space="preserve">, </w:t>
      </w:r>
      <w:proofErr w:type="spellStart"/>
      <w:r w:rsidRPr="003F479C">
        <w:rPr>
          <w:color w:val="000000"/>
          <w:sz w:val="22"/>
          <w:szCs w:val="22"/>
        </w:rPr>
        <w:t>Fransu</w:t>
      </w:r>
      <w:proofErr w:type="spellEnd"/>
      <w:r w:rsidRPr="003F479C">
        <w:rPr>
          <w:color w:val="000000"/>
          <w:sz w:val="22"/>
          <w:szCs w:val="22"/>
        </w:rPr>
        <w:t xml:space="preserve">, </w:t>
      </w:r>
      <w:proofErr w:type="spellStart"/>
      <w:r w:rsidRPr="003F479C">
        <w:rPr>
          <w:color w:val="000000"/>
          <w:sz w:val="22"/>
          <w:szCs w:val="22"/>
        </w:rPr>
        <w:t>Fressenneville</w:t>
      </w:r>
      <w:proofErr w:type="spellEnd"/>
      <w:r w:rsidRPr="003F479C">
        <w:rPr>
          <w:color w:val="000000"/>
          <w:sz w:val="22"/>
          <w:szCs w:val="22"/>
        </w:rPr>
        <w:t xml:space="preserve">, </w:t>
      </w:r>
      <w:proofErr w:type="spellStart"/>
      <w:r w:rsidRPr="003F479C">
        <w:rPr>
          <w:color w:val="000000"/>
          <w:sz w:val="22"/>
          <w:szCs w:val="22"/>
        </w:rPr>
        <w:t>Friaucourt</w:t>
      </w:r>
      <w:proofErr w:type="spellEnd"/>
      <w:r w:rsidRPr="003F479C">
        <w:rPr>
          <w:color w:val="000000"/>
          <w:sz w:val="22"/>
          <w:szCs w:val="22"/>
        </w:rPr>
        <w:t xml:space="preserve">, Friville-Escarbotin, </w:t>
      </w:r>
      <w:proofErr w:type="spellStart"/>
      <w:r w:rsidRPr="003F479C">
        <w:rPr>
          <w:color w:val="000000"/>
          <w:sz w:val="22"/>
          <w:szCs w:val="22"/>
        </w:rPr>
        <w:t>Froyelles</w:t>
      </w:r>
      <w:proofErr w:type="spellEnd"/>
      <w:r w:rsidRPr="003F479C">
        <w:rPr>
          <w:color w:val="000000"/>
          <w:sz w:val="22"/>
          <w:szCs w:val="22"/>
        </w:rPr>
        <w:t xml:space="preserve">, </w:t>
      </w:r>
      <w:proofErr w:type="spellStart"/>
      <w:r w:rsidRPr="003F479C">
        <w:rPr>
          <w:color w:val="000000"/>
          <w:sz w:val="22"/>
          <w:szCs w:val="22"/>
        </w:rPr>
        <w:t>Gapennes</w:t>
      </w:r>
      <w:proofErr w:type="spellEnd"/>
      <w:r w:rsidRPr="003F479C">
        <w:rPr>
          <w:color w:val="000000"/>
          <w:sz w:val="22"/>
          <w:szCs w:val="22"/>
        </w:rPr>
        <w:t xml:space="preserve">, </w:t>
      </w:r>
      <w:proofErr w:type="spellStart"/>
      <w:r w:rsidRPr="003F479C">
        <w:rPr>
          <w:color w:val="000000"/>
          <w:sz w:val="22"/>
          <w:szCs w:val="22"/>
        </w:rPr>
        <w:t>Gorenflos</w:t>
      </w:r>
      <w:proofErr w:type="spellEnd"/>
      <w:r w:rsidRPr="003F479C">
        <w:rPr>
          <w:color w:val="000000"/>
          <w:sz w:val="22"/>
          <w:szCs w:val="22"/>
        </w:rPr>
        <w:t>, Grand-</w:t>
      </w:r>
      <w:proofErr w:type="spellStart"/>
      <w:r w:rsidRPr="003F479C">
        <w:rPr>
          <w:color w:val="000000"/>
          <w:sz w:val="22"/>
          <w:szCs w:val="22"/>
        </w:rPr>
        <w:t>Laviers</w:t>
      </w:r>
      <w:proofErr w:type="spellEnd"/>
      <w:r w:rsidRPr="003F479C">
        <w:rPr>
          <w:color w:val="000000"/>
          <w:sz w:val="22"/>
          <w:szCs w:val="22"/>
        </w:rPr>
        <w:t xml:space="preserve">, </w:t>
      </w:r>
      <w:proofErr w:type="spellStart"/>
      <w:r w:rsidRPr="003F479C">
        <w:rPr>
          <w:color w:val="000000"/>
          <w:sz w:val="22"/>
          <w:szCs w:val="22"/>
        </w:rPr>
        <w:t>Gueschart</w:t>
      </w:r>
      <w:proofErr w:type="spellEnd"/>
      <w:r w:rsidRPr="003F479C">
        <w:rPr>
          <w:color w:val="000000"/>
          <w:sz w:val="22"/>
          <w:szCs w:val="22"/>
        </w:rPr>
        <w:t>, Hautvillers-</w:t>
      </w:r>
      <w:proofErr w:type="spellStart"/>
      <w:r w:rsidRPr="003F479C">
        <w:rPr>
          <w:color w:val="000000"/>
          <w:sz w:val="22"/>
          <w:szCs w:val="22"/>
        </w:rPr>
        <w:t>Ouville</w:t>
      </w:r>
      <w:proofErr w:type="spellEnd"/>
      <w:r w:rsidRPr="003F479C">
        <w:rPr>
          <w:color w:val="000000"/>
          <w:sz w:val="22"/>
          <w:szCs w:val="22"/>
        </w:rPr>
        <w:t xml:space="preserve">, </w:t>
      </w:r>
      <w:proofErr w:type="spellStart"/>
      <w:r w:rsidRPr="003F479C">
        <w:rPr>
          <w:color w:val="000000"/>
          <w:sz w:val="22"/>
          <w:szCs w:val="22"/>
        </w:rPr>
        <w:t>Hiermont</w:t>
      </w:r>
      <w:proofErr w:type="spellEnd"/>
      <w:r w:rsidRPr="003F479C">
        <w:rPr>
          <w:color w:val="000000"/>
          <w:sz w:val="22"/>
          <w:szCs w:val="22"/>
        </w:rPr>
        <w:t xml:space="preserve">, </w:t>
      </w:r>
      <w:proofErr w:type="spellStart"/>
      <w:r w:rsidRPr="003F479C">
        <w:rPr>
          <w:color w:val="000000"/>
          <w:sz w:val="22"/>
          <w:szCs w:val="22"/>
        </w:rPr>
        <w:t>Huchenneville</w:t>
      </w:r>
      <w:proofErr w:type="spellEnd"/>
      <w:r w:rsidRPr="003F479C">
        <w:rPr>
          <w:color w:val="000000"/>
          <w:sz w:val="22"/>
          <w:szCs w:val="22"/>
        </w:rPr>
        <w:t>, Lamotte-</w:t>
      </w:r>
      <w:proofErr w:type="spellStart"/>
      <w:r w:rsidRPr="003F479C">
        <w:rPr>
          <w:color w:val="000000"/>
          <w:sz w:val="22"/>
          <w:szCs w:val="22"/>
        </w:rPr>
        <w:t>Buleux</w:t>
      </w:r>
      <w:proofErr w:type="spellEnd"/>
      <w:r w:rsidRPr="003F479C">
        <w:rPr>
          <w:color w:val="000000"/>
          <w:sz w:val="22"/>
          <w:szCs w:val="22"/>
        </w:rPr>
        <w:t xml:space="preserve">, </w:t>
      </w:r>
      <w:proofErr w:type="spellStart"/>
      <w:r w:rsidRPr="003F479C">
        <w:rPr>
          <w:color w:val="000000"/>
          <w:sz w:val="22"/>
          <w:szCs w:val="22"/>
        </w:rPr>
        <w:t>Lanchères</w:t>
      </w:r>
      <w:proofErr w:type="spellEnd"/>
      <w:r w:rsidRPr="003F479C">
        <w:rPr>
          <w:color w:val="000000"/>
          <w:sz w:val="22"/>
          <w:szCs w:val="22"/>
        </w:rPr>
        <w:t xml:space="preserve">, Le </w:t>
      </w:r>
      <w:proofErr w:type="spellStart"/>
      <w:r w:rsidRPr="003F479C">
        <w:rPr>
          <w:color w:val="000000"/>
          <w:sz w:val="22"/>
          <w:szCs w:val="22"/>
        </w:rPr>
        <w:t>Boisle</w:t>
      </w:r>
      <w:proofErr w:type="spellEnd"/>
      <w:r w:rsidRPr="003F479C">
        <w:rPr>
          <w:color w:val="000000"/>
          <w:sz w:val="22"/>
          <w:szCs w:val="22"/>
        </w:rPr>
        <w:t xml:space="preserve">, Le Crotoy, Le Titre, </w:t>
      </w:r>
      <w:proofErr w:type="spellStart"/>
      <w:r w:rsidRPr="003F479C">
        <w:rPr>
          <w:color w:val="000000"/>
          <w:sz w:val="22"/>
          <w:szCs w:val="22"/>
        </w:rPr>
        <w:t>Ligescourt</w:t>
      </w:r>
      <w:proofErr w:type="spellEnd"/>
      <w:r w:rsidRPr="003F479C">
        <w:rPr>
          <w:color w:val="000000"/>
          <w:sz w:val="22"/>
          <w:szCs w:val="22"/>
        </w:rPr>
        <w:t xml:space="preserve">, </w:t>
      </w:r>
      <w:proofErr w:type="spellStart"/>
      <w:r w:rsidRPr="003F479C">
        <w:rPr>
          <w:color w:val="000000"/>
          <w:sz w:val="22"/>
          <w:szCs w:val="22"/>
        </w:rPr>
        <w:t>Machiel</w:t>
      </w:r>
      <w:proofErr w:type="spellEnd"/>
      <w:r w:rsidRPr="003F479C">
        <w:rPr>
          <w:color w:val="000000"/>
          <w:sz w:val="22"/>
          <w:szCs w:val="22"/>
        </w:rPr>
        <w:t xml:space="preserve">, </w:t>
      </w:r>
      <w:proofErr w:type="spellStart"/>
      <w:r w:rsidRPr="003F479C">
        <w:rPr>
          <w:color w:val="000000"/>
          <w:sz w:val="22"/>
          <w:szCs w:val="22"/>
        </w:rPr>
        <w:t>Machy</w:t>
      </w:r>
      <w:proofErr w:type="spellEnd"/>
      <w:r w:rsidRPr="003F479C">
        <w:rPr>
          <w:color w:val="000000"/>
          <w:sz w:val="22"/>
          <w:szCs w:val="22"/>
        </w:rPr>
        <w:t>, Maison-Ponthieu, Maison-Roland, Mareuil-</w:t>
      </w:r>
      <w:proofErr w:type="spellStart"/>
      <w:r w:rsidRPr="003F479C">
        <w:rPr>
          <w:color w:val="000000"/>
          <w:sz w:val="22"/>
          <w:szCs w:val="22"/>
        </w:rPr>
        <w:t>Caubert</w:t>
      </w:r>
      <w:proofErr w:type="spellEnd"/>
      <w:r w:rsidRPr="003F479C">
        <w:rPr>
          <w:color w:val="000000"/>
          <w:sz w:val="22"/>
          <w:szCs w:val="22"/>
        </w:rPr>
        <w:t xml:space="preserve">, </w:t>
      </w:r>
      <w:proofErr w:type="spellStart"/>
      <w:r w:rsidRPr="003F479C">
        <w:rPr>
          <w:color w:val="000000"/>
          <w:sz w:val="22"/>
          <w:szCs w:val="22"/>
        </w:rPr>
        <w:t>Méneslies</w:t>
      </w:r>
      <w:proofErr w:type="spellEnd"/>
      <w:r w:rsidRPr="003F479C">
        <w:rPr>
          <w:color w:val="000000"/>
          <w:sz w:val="22"/>
          <w:szCs w:val="22"/>
        </w:rPr>
        <w:t>, Mesnil-</w:t>
      </w:r>
      <w:proofErr w:type="spellStart"/>
      <w:r w:rsidRPr="003F479C">
        <w:rPr>
          <w:color w:val="000000"/>
          <w:sz w:val="22"/>
          <w:szCs w:val="22"/>
        </w:rPr>
        <w:t>Domqueur</w:t>
      </w:r>
      <w:proofErr w:type="spellEnd"/>
      <w:r w:rsidRPr="003F479C">
        <w:rPr>
          <w:color w:val="000000"/>
          <w:sz w:val="22"/>
          <w:szCs w:val="22"/>
        </w:rPr>
        <w:t xml:space="preserve">, </w:t>
      </w:r>
      <w:proofErr w:type="spellStart"/>
      <w:r w:rsidRPr="003F479C">
        <w:rPr>
          <w:color w:val="000000"/>
          <w:sz w:val="22"/>
          <w:szCs w:val="22"/>
        </w:rPr>
        <w:t>Miannay</w:t>
      </w:r>
      <w:proofErr w:type="spellEnd"/>
      <w:r w:rsidRPr="003F479C">
        <w:rPr>
          <w:color w:val="000000"/>
          <w:sz w:val="22"/>
          <w:szCs w:val="22"/>
        </w:rPr>
        <w:t>, Millencourt-en-Ponthieu, Mons-Boubert, Moyenneville, Nampont, Neufmoulin, Neuilly-le-Dien, Neuilly-</w:t>
      </w:r>
      <w:r w:rsidRPr="003F479C">
        <w:rPr>
          <w:color w:val="000000"/>
          <w:sz w:val="22"/>
          <w:szCs w:val="22"/>
        </w:rPr>
        <w:lastRenderedPageBreak/>
        <w:t xml:space="preserve">l'Hôpital, Nibas, Nouvion, Noyelles-en-Chaussée, Noyelles-sur-Mer, </w:t>
      </w:r>
      <w:proofErr w:type="spellStart"/>
      <w:r w:rsidRPr="003F479C">
        <w:rPr>
          <w:color w:val="000000"/>
          <w:sz w:val="22"/>
          <w:szCs w:val="22"/>
        </w:rPr>
        <w:t>Ochancourt</w:t>
      </w:r>
      <w:proofErr w:type="spellEnd"/>
      <w:r w:rsidRPr="003F479C">
        <w:rPr>
          <w:color w:val="000000"/>
          <w:sz w:val="22"/>
          <w:szCs w:val="22"/>
        </w:rPr>
        <w:t xml:space="preserve">, </w:t>
      </w:r>
      <w:proofErr w:type="spellStart"/>
      <w:r w:rsidRPr="003F479C">
        <w:rPr>
          <w:color w:val="000000"/>
          <w:sz w:val="22"/>
          <w:szCs w:val="22"/>
        </w:rPr>
        <w:t>Oneux</w:t>
      </w:r>
      <w:proofErr w:type="spellEnd"/>
      <w:r w:rsidRPr="003F479C">
        <w:rPr>
          <w:color w:val="000000"/>
          <w:sz w:val="22"/>
          <w:szCs w:val="22"/>
        </w:rPr>
        <w:t xml:space="preserve">, </w:t>
      </w:r>
      <w:proofErr w:type="spellStart"/>
      <w:r w:rsidRPr="003F479C">
        <w:rPr>
          <w:color w:val="000000"/>
          <w:sz w:val="22"/>
          <w:szCs w:val="22"/>
        </w:rPr>
        <w:t>Pendé</w:t>
      </w:r>
      <w:proofErr w:type="spellEnd"/>
      <w:r w:rsidRPr="003F479C">
        <w:rPr>
          <w:color w:val="000000"/>
          <w:sz w:val="22"/>
          <w:szCs w:val="22"/>
        </w:rPr>
        <w:t xml:space="preserve">, </w:t>
      </w:r>
      <w:proofErr w:type="spellStart"/>
      <w:r w:rsidRPr="003F479C">
        <w:rPr>
          <w:color w:val="000000"/>
          <w:sz w:val="22"/>
          <w:szCs w:val="22"/>
        </w:rPr>
        <w:t>Ponches-Estruval</w:t>
      </w:r>
      <w:proofErr w:type="spellEnd"/>
      <w:r w:rsidRPr="003F479C">
        <w:rPr>
          <w:color w:val="000000"/>
          <w:sz w:val="22"/>
          <w:szCs w:val="22"/>
        </w:rPr>
        <w:t xml:space="preserve">, </w:t>
      </w:r>
      <w:proofErr w:type="spellStart"/>
      <w:r w:rsidRPr="003F479C">
        <w:rPr>
          <w:color w:val="000000"/>
          <w:sz w:val="22"/>
          <w:szCs w:val="22"/>
        </w:rPr>
        <w:t>Ponthoile</w:t>
      </w:r>
      <w:proofErr w:type="spellEnd"/>
      <w:r w:rsidRPr="003F479C">
        <w:rPr>
          <w:color w:val="000000"/>
          <w:sz w:val="22"/>
          <w:szCs w:val="22"/>
        </w:rPr>
        <w:t xml:space="preserve">, Pont-Remy, Port-le-Grand, </w:t>
      </w:r>
      <w:proofErr w:type="spellStart"/>
      <w:r w:rsidRPr="003F479C">
        <w:rPr>
          <w:color w:val="000000"/>
          <w:sz w:val="22"/>
          <w:szCs w:val="22"/>
        </w:rPr>
        <w:t>Quend</w:t>
      </w:r>
      <w:proofErr w:type="spellEnd"/>
      <w:r w:rsidRPr="003F479C">
        <w:rPr>
          <w:color w:val="000000"/>
          <w:sz w:val="22"/>
          <w:szCs w:val="22"/>
        </w:rPr>
        <w:t xml:space="preserve">, Quesnoy-le-Montant, </w:t>
      </w:r>
      <w:proofErr w:type="spellStart"/>
      <w:r w:rsidRPr="003F479C">
        <w:rPr>
          <w:color w:val="000000"/>
          <w:sz w:val="22"/>
          <w:szCs w:val="22"/>
        </w:rPr>
        <w:t>Regnière</w:t>
      </w:r>
      <w:proofErr w:type="spellEnd"/>
      <w:r w:rsidRPr="003F479C">
        <w:rPr>
          <w:color w:val="000000"/>
          <w:sz w:val="22"/>
          <w:szCs w:val="22"/>
        </w:rPr>
        <w:t xml:space="preserve">-Écluse, </w:t>
      </w:r>
      <w:proofErr w:type="spellStart"/>
      <w:r w:rsidRPr="003F479C">
        <w:rPr>
          <w:color w:val="000000"/>
          <w:sz w:val="22"/>
          <w:szCs w:val="22"/>
        </w:rPr>
        <w:t>Ribeaucourt</w:t>
      </w:r>
      <w:proofErr w:type="spellEnd"/>
      <w:r w:rsidRPr="003F479C">
        <w:rPr>
          <w:color w:val="000000"/>
          <w:sz w:val="22"/>
          <w:szCs w:val="22"/>
        </w:rPr>
        <w:t xml:space="preserve">, Rue, </w:t>
      </w:r>
      <w:proofErr w:type="spellStart"/>
      <w:r w:rsidRPr="003F479C">
        <w:rPr>
          <w:color w:val="000000"/>
          <w:sz w:val="22"/>
          <w:szCs w:val="22"/>
        </w:rPr>
        <w:t>Saigneville</w:t>
      </w:r>
      <w:proofErr w:type="spellEnd"/>
      <w:r w:rsidRPr="003F479C">
        <w:rPr>
          <w:color w:val="000000"/>
          <w:sz w:val="22"/>
          <w:szCs w:val="22"/>
        </w:rPr>
        <w:t xml:space="preserve">, </w:t>
      </w:r>
      <w:proofErr w:type="spellStart"/>
      <w:r w:rsidRPr="003F479C">
        <w:rPr>
          <w:color w:val="000000"/>
          <w:sz w:val="22"/>
          <w:szCs w:val="22"/>
        </w:rPr>
        <w:t>Sailly-Flibeaucourt</w:t>
      </w:r>
      <w:proofErr w:type="spellEnd"/>
      <w:r w:rsidRPr="003F479C">
        <w:rPr>
          <w:color w:val="000000"/>
          <w:sz w:val="22"/>
          <w:szCs w:val="22"/>
        </w:rPr>
        <w:t>, Saint-</w:t>
      </w:r>
      <w:proofErr w:type="spellStart"/>
      <w:r w:rsidRPr="003F479C">
        <w:rPr>
          <w:color w:val="000000"/>
          <w:sz w:val="22"/>
          <w:szCs w:val="22"/>
        </w:rPr>
        <w:t>Blimont</w:t>
      </w:r>
      <w:proofErr w:type="spellEnd"/>
      <w:r w:rsidRPr="003F479C">
        <w:rPr>
          <w:color w:val="000000"/>
          <w:sz w:val="22"/>
          <w:szCs w:val="22"/>
        </w:rPr>
        <w:t>, Saint-Quentin-en-</w:t>
      </w:r>
      <w:proofErr w:type="spellStart"/>
      <w:r w:rsidRPr="003F479C">
        <w:rPr>
          <w:color w:val="000000"/>
          <w:sz w:val="22"/>
          <w:szCs w:val="22"/>
        </w:rPr>
        <w:t>Tourmont</w:t>
      </w:r>
      <w:proofErr w:type="spellEnd"/>
      <w:r w:rsidRPr="003F479C">
        <w:rPr>
          <w:color w:val="000000"/>
          <w:sz w:val="22"/>
          <w:szCs w:val="22"/>
        </w:rPr>
        <w:t xml:space="preserve">, Saint-Quentin-la-Motte-Croix-au-Bailly, Saint-Riquier, </w:t>
      </w:r>
      <w:proofErr w:type="spellStart"/>
      <w:r w:rsidRPr="003F479C">
        <w:rPr>
          <w:color w:val="000000"/>
          <w:sz w:val="22"/>
          <w:szCs w:val="22"/>
        </w:rPr>
        <w:t>Saint-Valery-sur-Somme</w:t>
      </w:r>
      <w:proofErr w:type="spellEnd"/>
      <w:r w:rsidRPr="003F479C">
        <w:rPr>
          <w:color w:val="000000"/>
          <w:sz w:val="22"/>
          <w:szCs w:val="22"/>
        </w:rPr>
        <w:t xml:space="preserve">, </w:t>
      </w:r>
      <w:proofErr w:type="spellStart"/>
      <w:r w:rsidRPr="003F479C">
        <w:rPr>
          <w:color w:val="000000"/>
          <w:sz w:val="22"/>
          <w:szCs w:val="22"/>
        </w:rPr>
        <w:t>Surcamps</w:t>
      </w:r>
      <w:proofErr w:type="spellEnd"/>
      <w:r w:rsidRPr="003F479C">
        <w:rPr>
          <w:color w:val="000000"/>
          <w:sz w:val="22"/>
          <w:szCs w:val="22"/>
        </w:rPr>
        <w:t xml:space="preserve">, </w:t>
      </w:r>
      <w:r w:rsidRPr="003F479C">
        <w:rPr>
          <w:strike/>
        </w:rPr>
        <w:t>Le Titre</w:t>
      </w:r>
      <w:r w:rsidRPr="003F479C">
        <w:rPr>
          <w:color w:val="000000"/>
          <w:sz w:val="22"/>
          <w:szCs w:val="22"/>
        </w:rPr>
        <w:t xml:space="preserve"> </w:t>
      </w:r>
      <w:proofErr w:type="spellStart"/>
      <w:r w:rsidRPr="003F479C">
        <w:rPr>
          <w:color w:val="000000"/>
          <w:sz w:val="22"/>
          <w:szCs w:val="22"/>
        </w:rPr>
        <w:t>Tœufles</w:t>
      </w:r>
      <w:proofErr w:type="spellEnd"/>
      <w:r w:rsidRPr="003F479C">
        <w:rPr>
          <w:color w:val="000000"/>
          <w:sz w:val="22"/>
          <w:szCs w:val="22"/>
        </w:rPr>
        <w:t xml:space="preserve">, </w:t>
      </w:r>
      <w:proofErr w:type="spellStart"/>
      <w:r w:rsidRPr="003F479C">
        <w:rPr>
          <w:color w:val="000000"/>
          <w:sz w:val="22"/>
          <w:szCs w:val="22"/>
        </w:rPr>
        <w:t>Tully</w:t>
      </w:r>
      <w:proofErr w:type="spellEnd"/>
      <w:r w:rsidRPr="003F479C">
        <w:rPr>
          <w:color w:val="000000"/>
          <w:sz w:val="22"/>
          <w:szCs w:val="22"/>
        </w:rPr>
        <w:t xml:space="preserve">, Valines, </w:t>
      </w:r>
      <w:proofErr w:type="spellStart"/>
      <w:r w:rsidRPr="003F479C">
        <w:rPr>
          <w:color w:val="000000"/>
          <w:sz w:val="22"/>
          <w:szCs w:val="22"/>
        </w:rPr>
        <w:t>Vauchelles</w:t>
      </w:r>
      <w:proofErr w:type="spellEnd"/>
      <w:r w:rsidRPr="003F479C">
        <w:rPr>
          <w:color w:val="000000"/>
          <w:sz w:val="22"/>
          <w:szCs w:val="22"/>
        </w:rPr>
        <w:t>-lès-</w:t>
      </w:r>
      <w:proofErr w:type="spellStart"/>
      <w:r w:rsidRPr="003F479C">
        <w:rPr>
          <w:color w:val="000000"/>
          <w:sz w:val="22"/>
          <w:szCs w:val="22"/>
        </w:rPr>
        <w:t>Domart</w:t>
      </w:r>
      <w:proofErr w:type="spellEnd"/>
      <w:r w:rsidRPr="003F479C">
        <w:rPr>
          <w:color w:val="000000"/>
          <w:sz w:val="22"/>
          <w:szCs w:val="22"/>
        </w:rPr>
        <w:t xml:space="preserve">, </w:t>
      </w:r>
      <w:proofErr w:type="spellStart"/>
      <w:r w:rsidRPr="003F479C">
        <w:rPr>
          <w:color w:val="000000"/>
          <w:sz w:val="22"/>
          <w:szCs w:val="22"/>
        </w:rPr>
        <w:t>Vauchelles</w:t>
      </w:r>
      <w:proofErr w:type="spellEnd"/>
      <w:r w:rsidRPr="003F479C">
        <w:rPr>
          <w:color w:val="000000"/>
          <w:sz w:val="22"/>
          <w:szCs w:val="22"/>
        </w:rPr>
        <w:t xml:space="preserve">-les-Quesnoy, </w:t>
      </w:r>
      <w:proofErr w:type="spellStart"/>
      <w:r w:rsidRPr="003F479C">
        <w:rPr>
          <w:color w:val="000000"/>
          <w:sz w:val="22"/>
          <w:szCs w:val="22"/>
        </w:rPr>
        <w:t>Vaudricourt</w:t>
      </w:r>
      <w:proofErr w:type="spellEnd"/>
      <w:r w:rsidRPr="003F479C">
        <w:rPr>
          <w:color w:val="000000"/>
          <w:sz w:val="22"/>
          <w:szCs w:val="22"/>
        </w:rPr>
        <w:t xml:space="preserve">, </w:t>
      </w:r>
      <w:proofErr w:type="spellStart"/>
      <w:r w:rsidRPr="003F479C">
        <w:rPr>
          <w:color w:val="000000"/>
          <w:sz w:val="22"/>
          <w:szCs w:val="22"/>
        </w:rPr>
        <w:t>Vercourt</w:t>
      </w:r>
      <w:proofErr w:type="spellEnd"/>
      <w:r w:rsidRPr="003F479C">
        <w:rPr>
          <w:color w:val="000000"/>
          <w:sz w:val="22"/>
          <w:szCs w:val="22"/>
        </w:rPr>
        <w:t xml:space="preserve">, Villers-sous-Ailly, Villers-sur-Authie, </w:t>
      </w:r>
      <w:proofErr w:type="spellStart"/>
      <w:r w:rsidRPr="003F479C">
        <w:rPr>
          <w:color w:val="000000"/>
          <w:sz w:val="22"/>
          <w:szCs w:val="22"/>
        </w:rPr>
        <w:t>Vironchaux</w:t>
      </w:r>
      <w:proofErr w:type="spellEnd"/>
      <w:r w:rsidRPr="003F479C">
        <w:rPr>
          <w:color w:val="000000"/>
          <w:sz w:val="22"/>
          <w:szCs w:val="22"/>
        </w:rPr>
        <w:t xml:space="preserve">, </w:t>
      </w:r>
      <w:proofErr w:type="spellStart"/>
      <w:r w:rsidRPr="003F479C">
        <w:rPr>
          <w:color w:val="000000"/>
          <w:sz w:val="22"/>
          <w:szCs w:val="22"/>
        </w:rPr>
        <w:t>Vitz</w:t>
      </w:r>
      <w:proofErr w:type="spellEnd"/>
      <w:r w:rsidRPr="003F479C">
        <w:rPr>
          <w:color w:val="000000"/>
          <w:sz w:val="22"/>
          <w:szCs w:val="22"/>
        </w:rPr>
        <w:t xml:space="preserve">-sur-Authie, </w:t>
      </w:r>
      <w:proofErr w:type="spellStart"/>
      <w:r w:rsidRPr="003F479C">
        <w:rPr>
          <w:color w:val="000000"/>
          <w:sz w:val="22"/>
          <w:szCs w:val="22"/>
        </w:rPr>
        <w:t>Vron</w:t>
      </w:r>
      <w:proofErr w:type="spellEnd"/>
      <w:r w:rsidRPr="003F479C">
        <w:rPr>
          <w:color w:val="000000"/>
          <w:sz w:val="22"/>
          <w:szCs w:val="22"/>
        </w:rPr>
        <w:t xml:space="preserve">, </w:t>
      </w:r>
      <w:proofErr w:type="spellStart"/>
      <w:r w:rsidRPr="003F479C">
        <w:rPr>
          <w:color w:val="000000"/>
          <w:sz w:val="22"/>
          <w:szCs w:val="22"/>
        </w:rPr>
        <w:t>Woignarue</w:t>
      </w:r>
      <w:proofErr w:type="spellEnd"/>
      <w:r w:rsidRPr="003F479C">
        <w:rPr>
          <w:color w:val="000000"/>
          <w:sz w:val="22"/>
          <w:szCs w:val="22"/>
        </w:rPr>
        <w:t xml:space="preserve">, </w:t>
      </w:r>
      <w:proofErr w:type="spellStart"/>
      <w:r w:rsidRPr="003F479C">
        <w:rPr>
          <w:color w:val="000000"/>
          <w:sz w:val="22"/>
          <w:szCs w:val="22"/>
        </w:rPr>
        <w:t>Woincourt</w:t>
      </w:r>
      <w:proofErr w:type="spellEnd"/>
      <w:r w:rsidRPr="003F479C">
        <w:rPr>
          <w:color w:val="000000"/>
          <w:sz w:val="22"/>
          <w:szCs w:val="22"/>
        </w:rPr>
        <w:t xml:space="preserve">, </w:t>
      </w:r>
      <w:proofErr w:type="spellStart"/>
      <w:r w:rsidRPr="003F479C">
        <w:rPr>
          <w:color w:val="000000"/>
          <w:sz w:val="22"/>
          <w:szCs w:val="22"/>
        </w:rPr>
        <w:t>Yonval</w:t>
      </w:r>
      <w:proofErr w:type="spellEnd"/>
      <w:r w:rsidRPr="003F479C">
        <w:rPr>
          <w:color w:val="000000"/>
          <w:sz w:val="22"/>
          <w:szCs w:val="22"/>
        </w:rPr>
        <w:t xml:space="preserve">, </w:t>
      </w:r>
      <w:proofErr w:type="spellStart"/>
      <w:r w:rsidRPr="003F479C">
        <w:rPr>
          <w:strike/>
        </w:rPr>
        <w:t>Yaucourt-Bussus</w:t>
      </w:r>
      <w:proofErr w:type="spellEnd"/>
      <w:r w:rsidRPr="003F479C">
        <w:rPr>
          <w:color w:val="000000"/>
          <w:sz w:val="22"/>
          <w:szCs w:val="22"/>
        </w:rPr>
        <w:t xml:space="preserve"> </w:t>
      </w:r>
      <w:proofErr w:type="spellStart"/>
      <w:r w:rsidRPr="003F479C">
        <w:rPr>
          <w:color w:val="000000"/>
          <w:sz w:val="22"/>
          <w:szCs w:val="22"/>
        </w:rPr>
        <w:t>Yvrench</w:t>
      </w:r>
      <w:proofErr w:type="spellEnd"/>
      <w:r w:rsidRPr="003F479C">
        <w:rPr>
          <w:color w:val="000000"/>
          <w:sz w:val="22"/>
          <w:szCs w:val="22"/>
        </w:rPr>
        <w:t xml:space="preserve">, </w:t>
      </w:r>
      <w:proofErr w:type="spellStart"/>
      <w:r w:rsidRPr="003F479C">
        <w:rPr>
          <w:color w:val="000000"/>
          <w:sz w:val="22"/>
          <w:szCs w:val="22"/>
        </w:rPr>
        <w:t>Yvrencheux</w:t>
      </w:r>
      <w:proofErr w:type="spellEnd"/>
      <w:r w:rsidRPr="003F479C">
        <w:rPr>
          <w:color w:val="000000"/>
          <w:sz w:val="22"/>
          <w:szCs w:val="22"/>
        </w:rPr>
        <w:t xml:space="preserve"> et </w:t>
      </w:r>
      <w:proofErr w:type="spellStart"/>
      <w:r w:rsidRPr="003F479C">
        <w:rPr>
          <w:color w:val="000000"/>
          <w:sz w:val="22"/>
          <w:szCs w:val="22"/>
        </w:rPr>
        <w:t>Yzengremer</w:t>
      </w:r>
      <w:proofErr w:type="spellEnd"/>
      <w:r w:rsidRPr="003F479C">
        <w:rPr>
          <w:strike/>
          <w:color w:val="000000"/>
          <w:sz w:val="22"/>
          <w:szCs w:val="22"/>
        </w:rPr>
        <w:t>. Yonval</w:t>
      </w:r>
    </w:p>
    <w:p w14:paraId="549EA34C" w14:textId="7BEFE062" w:rsidR="00312162" w:rsidRDefault="00312162" w:rsidP="00ED4A11">
      <w:pPr>
        <w:jc w:val="both"/>
      </w:pPr>
    </w:p>
    <w:p w14:paraId="3C7FFDAC" w14:textId="1A5B0B65" w:rsidR="00102C1C" w:rsidRDefault="00102C1C" w:rsidP="00ED4A11">
      <w:pPr>
        <w:jc w:val="both"/>
      </w:pPr>
    </w:p>
    <w:p w14:paraId="28F018F4" w14:textId="77777777" w:rsidR="00102C1C" w:rsidRPr="007E44BC" w:rsidRDefault="00102C1C" w:rsidP="00102C1C">
      <w:pPr>
        <w:adjustRightInd w:val="0"/>
        <w:jc w:val="both"/>
        <w:rPr>
          <w:rFonts w:ascii="TimesNewRomanPSMT" w:eastAsiaTheme="minorHAnsi" w:hAnsi="TimesNewRomanPSMT" w:cs="TimesNewRomanPSMT"/>
          <w:b/>
        </w:rPr>
      </w:pPr>
      <w:r w:rsidRPr="007E44BC">
        <w:rPr>
          <w:rFonts w:ascii="TimesNewRomanPSMT" w:eastAsiaTheme="minorHAnsi" w:hAnsi="TimesNewRomanPSMT" w:cs="TimesNewRomanPSMT"/>
          <w:b/>
        </w:rPr>
        <w:t>Les documents cartographiques représentant l’aire géographique sont consultables sur le site internet de l’INAO.</w:t>
      </w:r>
    </w:p>
    <w:p w14:paraId="64EB7EB6" w14:textId="77777777" w:rsidR="00312162" w:rsidRDefault="00312162" w:rsidP="00ED4A11">
      <w:pPr>
        <w:pStyle w:val="Corpsdetexte"/>
        <w:spacing w:before="120"/>
        <w:ind w:left="0"/>
        <w:jc w:val="both"/>
      </w:pPr>
    </w:p>
    <w:p w14:paraId="3968FFBB" w14:textId="77777777" w:rsidR="00312162" w:rsidRPr="008A6BC0" w:rsidRDefault="00F43A85" w:rsidP="00ED4A11">
      <w:pPr>
        <w:pStyle w:val="Corpsdetexte"/>
        <w:spacing w:before="120"/>
        <w:ind w:left="0"/>
        <w:jc w:val="both"/>
        <w:rPr>
          <w:strike/>
        </w:rPr>
      </w:pPr>
      <w:r w:rsidRPr="008A6BC0">
        <w:rPr>
          <w:strike/>
          <w:u w:val="single"/>
        </w:rPr>
        <w:t>Identification</w:t>
      </w:r>
      <w:r w:rsidRPr="008A6BC0">
        <w:rPr>
          <w:strike/>
          <w:spacing w:val="-5"/>
          <w:u w:val="single"/>
        </w:rPr>
        <w:t xml:space="preserve"> </w:t>
      </w:r>
      <w:r w:rsidRPr="008A6BC0">
        <w:rPr>
          <w:strike/>
          <w:u w:val="single"/>
        </w:rPr>
        <w:t>spécifique</w:t>
      </w:r>
      <w:r w:rsidRPr="008A6BC0">
        <w:rPr>
          <w:strike/>
          <w:spacing w:val="-5"/>
          <w:u w:val="single"/>
        </w:rPr>
        <w:t xml:space="preserve"> </w:t>
      </w:r>
      <w:r w:rsidRPr="008A6BC0">
        <w:rPr>
          <w:strike/>
          <w:u w:val="single"/>
        </w:rPr>
        <w:t>des</w:t>
      </w:r>
      <w:r w:rsidRPr="008A6BC0">
        <w:rPr>
          <w:strike/>
          <w:spacing w:val="-6"/>
          <w:u w:val="single"/>
        </w:rPr>
        <w:t xml:space="preserve"> </w:t>
      </w:r>
      <w:r w:rsidRPr="008A6BC0">
        <w:rPr>
          <w:strike/>
          <w:u w:val="single"/>
        </w:rPr>
        <w:t>marais</w:t>
      </w:r>
      <w:r w:rsidRPr="008A6BC0">
        <w:rPr>
          <w:strike/>
          <w:spacing w:val="-3"/>
          <w:u w:val="single"/>
        </w:rPr>
        <w:t xml:space="preserve"> </w:t>
      </w:r>
      <w:r w:rsidRPr="008A6BC0">
        <w:rPr>
          <w:strike/>
          <w:spacing w:val="-4"/>
          <w:u w:val="single"/>
        </w:rPr>
        <w:t>salés</w:t>
      </w:r>
    </w:p>
    <w:p w14:paraId="0C278D31" w14:textId="64E915F6" w:rsidR="00312162" w:rsidRPr="005E434E" w:rsidRDefault="00F43A85" w:rsidP="00ED4A11">
      <w:pPr>
        <w:pStyle w:val="Corpsdetexte"/>
        <w:spacing w:before="120"/>
        <w:ind w:left="0"/>
        <w:jc w:val="both"/>
        <w:rPr>
          <w:strike/>
        </w:rPr>
      </w:pPr>
      <w:r w:rsidRPr="005E434E">
        <w:rPr>
          <w:strike/>
        </w:rPr>
        <w:t>Au sein de l'ensemble des marais salés, dont la surface est évolutive en fonction de la dynamique sédimentaire, sont identifiés les marais présentant une ressource fourragère et une biodiversité végétale adaptées à la production d'agneaux destinés à l'appellation d'origine.</w:t>
      </w:r>
    </w:p>
    <w:p w14:paraId="5C5BE723" w14:textId="3A4C32AC" w:rsidR="00312162" w:rsidRPr="008A6BC0" w:rsidRDefault="00F43A85" w:rsidP="00ED4A11">
      <w:pPr>
        <w:pStyle w:val="Corpsdetexte"/>
        <w:spacing w:before="120"/>
        <w:ind w:left="0"/>
        <w:jc w:val="both"/>
        <w:rPr>
          <w:strike/>
        </w:rPr>
      </w:pPr>
      <w:r w:rsidRPr="005E434E">
        <w:rPr>
          <w:strike/>
        </w:rPr>
        <w:t>Les marais salés sont organisés en secteurs autonomes de pâturage qui font l’objet d’une procédure</w:t>
      </w:r>
      <w:r w:rsidRPr="008A6BC0">
        <w:rPr>
          <w:strike/>
        </w:rPr>
        <w:t xml:space="preserve"> </w:t>
      </w:r>
      <w:r w:rsidRPr="008A6BC0">
        <w:rPr>
          <w:strike/>
          <w:spacing w:val="-2"/>
        </w:rPr>
        <w:t>d’identification.</w:t>
      </w:r>
    </w:p>
    <w:p w14:paraId="5748ACA3" w14:textId="77777777" w:rsidR="00312162" w:rsidRPr="008A6BC0" w:rsidRDefault="00F43A85" w:rsidP="00ED4A11">
      <w:pPr>
        <w:pStyle w:val="Corpsdetexte"/>
        <w:spacing w:before="120"/>
        <w:ind w:left="0"/>
        <w:jc w:val="both"/>
        <w:rPr>
          <w:strike/>
        </w:rPr>
      </w:pPr>
      <w:r w:rsidRPr="008A6BC0">
        <w:rPr>
          <w:strike/>
        </w:rPr>
        <w:t>Au sens du présent cahier des charges, on entend par secteur autonome de pâturage une unité de marais salés pâturée.</w:t>
      </w:r>
    </w:p>
    <w:p w14:paraId="0312030E" w14:textId="77777777" w:rsidR="00312162" w:rsidRPr="008A6BC0" w:rsidRDefault="00F43A85" w:rsidP="00ED4A11">
      <w:pPr>
        <w:pStyle w:val="Corpsdetexte"/>
        <w:spacing w:before="120"/>
        <w:ind w:left="0"/>
        <w:jc w:val="both"/>
        <w:rPr>
          <w:strike/>
        </w:rPr>
      </w:pPr>
      <w:r w:rsidRPr="008A6BC0">
        <w:rPr>
          <w:strike/>
        </w:rPr>
        <w:t>L’identification des secteurs autonomes de pâturage est effectuée sur le fondement des critères relatifs</w:t>
      </w:r>
      <w:r w:rsidRPr="008A6BC0">
        <w:rPr>
          <w:strike/>
          <w:spacing w:val="-1"/>
        </w:rPr>
        <w:t xml:space="preserve"> </w:t>
      </w:r>
      <w:r w:rsidRPr="008A6BC0">
        <w:rPr>
          <w:strike/>
        </w:rPr>
        <w:t>à</w:t>
      </w:r>
      <w:r w:rsidRPr="008A6BC0">
        <w:rPr>
          <w:strike/>
          <w:spacing w:val="-1"/>
        </w:rPr>
        <w:t xml:space="preserve"> </w:t>
      </w:r>
      <w:r w:rsidRPr="008A6BC0">
        <w:rPr>
          <w:strike/>
        </w:rPr>
        <w:t>leur</w:t>
      </w:r>
      <w:r w:rsidRPr="008A6BC0">
        <w:rPr>
          <w:strike/>
          <w:spacing w:val="-1"/>
        </w:rPr>
        <w:t xml:space="preserve"> </w:t>
      </w:r>
      <w:r w:rsidRPr="008A6BC0">
        <w:rPr>
          <w:strike/>
        </w:rPr>
        <w:t>lieu</w:t>
      </w:r>
      <w:r w:rsidRPr="008A6BC0">
        <w:rPr>
          <w:strike/>
          <w:spacing w:val="-2"/>
        </w:rPr>
        <w:t xml:space="preserve"> </w:t>
      </w:r>
      <w:r w:rsidRPr="008A6BC0">
        <w:rPr>
          <w:strike/>
        </w:rPr>
        <w:t>d’implantation</w:t>
      </w:r>
      <w:r w:rsidRPr="008A6BC0">
        <w:rPr>
          <w:strike/>
          <w:spacing w:val="-1"/>
        </w:rPr>
        <w:t xml:space="preserve"> </w:t>
      </w:r>
      <w:r w:rsidRPr="008A6BC0">
        <w:rPr>
          <w:strike/>
        </w:rPr>
        <w:t>fixés</w:t>
      </w:r>
      <w:r w:rsidRPr="008A6BC0">
        <w:rPr>
          <w:strike/>
          <w:spacing w:val="-1"/>
        </w:rPr>
        <w:t xml:space="preserve"> </w:t>
      </w:r>
      <w:r w:rsidRPr="008A6BC0">
        <w:rPr>
          <w:strike/>
        </w:rPr>
        <w:t>par</w:t>
      </w:r>
      <w:r w:rsidRPr="008A6BC0">
        <w:rPr>
          <w:strike/>
          <w:spacing w:val="-1"/>
        </w:rPr>
        <w:t xml:space="preserve"> </w:t>
      </w:r>
      <w:r w:rsidRPr="008A6BC0">
        <w:rPr>
          <w:strike/>
        </w:rPr>
        <w:t>le</w:t>
      </w:r>
      <w:r w:rsidRPr="008A6BC0">
        <w:rPr>
          <w:strike/>
          <w:spacing w:val="-1"/>
        </w:rPr>
        <w:t xml:space="preserve"> </w:t>
      </w:r>
      <w:r w:rsidRPr="008A6BC0">
        <w:rPr>
          <w:strike/>
        </w:rPr>
        <w:t>comité</w:t>
      </w:r>
      <w:r w:rsidRPr="008A6BC0">
        <w:rPr>
          <w:strike/>
          <w:spacing w:val="-2"/>
        </w:rPr>
        <w:t xml:space="preserve"> </w:t>
      </w:r>
      <w:r w:rsidRPr="008A6BC0">
        <w:rPr>
          <w:strike/>
        </w:rPr>
        <w:t>national</w:t>
      </w:r>
      <w:r w:rsidRPr="008A6BC0">
        <w:rPr>
          <w:strike/>
          <w:spacing w:val="-1"/>
        </w:rPr>
        <w:t xml:space="preserve"> </w:t>
      </w:r>
      <w:r w:rsidRPr="008A6BC0">
        <w:rPr>
          <w:strike/>
        </w:rPr>
        <w:t>en</w:t>
      </w:r>
      <w:r w:rsidRPr="008A6BC0">
        <w:rPr>
          <w:strike/>
          <w:spacing w:val="-2"/>
        </w:rPr>
        <w:t xml:space="preserve"> </w:t>
      </w:r>
      <w:r w:rsidRPr="008A6BC0">
        <w:rPr>
          <w:strike/>
        </w:rPr>
        <w:t>charge</w:t>
      </w:r>
      <w:r w:rsidRPr="008A6BC0">
        <w:rPr>
          <w:strike/>
          <w:spacing w:val="-1"/>
        </w:rPr>
        <w:t xml:space="preserve"> </w:t>
      </w:r>
      <w:r w:rsidRPr="008A6BC0">
        <w:rPr>
          <w:strike/>
        </w:rPr>
        <w:t>des</w:t>
      </w:r>
      <w:r w:rsidRPr="008A6BC0">
        <w:rPr>
          <w:strike/>
          <w:spacing w:val="-1"/>
        </w:rPr>
        <w:t xml:space="preserve"> </w:t>
      </w:r>
      <w:r w:rsidRPr="008A6BC0">
        <w:rPr>
          <w:strike/>
        </w:rPr>
        <w:t>produits</w:t>
      </w:r>
      <w:r w:rsidRPr="008A6BC0">
        <w:rPr>
          <w:strike/>
          <w:spacing w:val="-1"/>
        </w:rPr>
        <w:t xml:space="preserve"> </w:t>
      </w:r>
      <w:r w:rsidRPr="008A6BC0">
        <w:rPr>
          <w:strike/>
        </w:rPr>
        <w:t>agroalimentaire de l’Institut national de l’origine et de la qualité en sa séance du 24 novembre 2005, après avis</w:t>
      </w:r>
      <w:r w:rsidRPr="008A6BC0">
        <w:rPr>
          <w:strike/>
          <w:spacing w:val="40"/>
        </w:rPr>
        <w:t xml:space="preserve"> </w:t>
      </w:r>
      <w:r w:rsidRPr="008A6BC0">
        <w:rPr>
          <w:strike/>
        </w:rPr>
        <w:t>d’une commission d’experts désignée à cet effet. La liste de ces critères est consultable auprès des services de l’Institut national de l’origine et de la qualité ci-après dénommé INAO et du</w:t>
      </w:r>
      <w:r w:rsidRPr="008A6BC0">
        <w:rPr>
          <w:strike/>
          <w:spacing w:val="40"/>
        </w:rPr>
        <w:t xml:space="preserve"> </w:t>
      </w:r>
      <w:r w:rsidRPr="008A6BC0">
        <w:rPr>
          <w:strike/>
        </w:rPr>
        <w:t>groupement</w:t>
      </w:r>
      <w:r w:rsidRPr="008A6BC0">
        <w:rPr>
          <w:strike/>
          <w:spacing w:val="40"/>
        </w:rPr>
        <w:t xml:space="preserve"> </w:t>
      </w:r>
      <w:r w:rsidRPr="008A6BC0">
        <w:rPr>
          <w:strike/>
        </w:rPr>
        <w:t>intéressé.</w:t>
      </w:r>
    </w:p>
    <w:p w14:paraId="1481D8DA" w14:textId="77777777" w:rsidR="00312162" w:rsidRPr="008A6BC0" w:rsidRDefault="00F43A85" w:rsidP="00ED4A11">
      <w:pPr>
        <w:pStyle w:val="Corpsdetexte"/>
        <w:spacing w:before="120"/>
        <w:ind w:left="0"/>
        <w:jc w:val="both"/>
        <w:rPr>
          <w:strike/>
        </w:rPr>
      </w:pPr>
      <w:r w:rsidRPr="008A6BC0">
        <w:rPr>
          <w:strike/>
        </w:rPr>
        <w:t>Tout éleveur ou groupement d’éleveurs désirant faire identifier un secteur autonome de pâturage en fait la demande auprès des services de l’INAO, avant le 31 août de l’année précédant celle de l’utilisation</w:t>
      </w:r>
      <w:r w:rsidRPr="008A6BC0">
        <w:rPr>
          <w:strike/>
          <w:spacing w:val="19"/>
        </w:rPr>
        <w:t xml:space="preserve"> </w:t>
      </w:r>
      <w:r w:rsidRPr="008A6BC0">
        <w:rPr>
          <w:strike/>
        </w:rPr>
        <w:t>du</w:t>
      </w:r>
      <w:r w:rsidRPr="008A6BC0">
        <w:rPr>
          <w:strike/>
          <w:spacing w:val="19"/>
        </w:rPr>
        <w:t xml:space="preserve"> </w:t>
      </w:r>
      <w:r w:rsidRPr="008A6BC0">
        <w:rPr>
          <w:strike/>
        </w:rPr>
        <w:t>ou</w:t>
      </w:r>
      <w:r w:rsidRPr="008A6BC0">
        <w:rPr>
          <w:strike/>
          <w:spacing w:val="17"/>
        </w:rPr>
        <w:t xml:space="preserve"> </w:t>
      </w:r>
      <w:r w:rsidRPr="008A6BC0">
        <w:rPr>
          <w:strike/>
        </w:rPr>
        <w:t>des</w:t>
      </w:r>
      <w:r w:rsidRPr="008A6BC0">
        <w:rPr>
          <w:strike/>
          <w:spacing w:val="17"/>
        </w:rPr>
        <w:t xml:space="preserve"> </w:t>
      </w:r>
      <w:r w:rsidRPr="008A6BC0">
        <w:rPr>
          <w:strike/>
        </w:rPr>
        <w:t>secteurs</w:t>
      </w:r>
      <w:r w:rsidRPr="008A6BC0">
        <w:rPr>
          <w:strike/>
          <w:spacing w:val="17"/>
        </w:rPr>
        <w:t xml:space="preserve"> </w:t>
      </w:r>
      <w:r w:rsidRPr="008A6BC0">
        <w:rPr>
          <w:strike/>
        </w:rPr>
        <w:t>autonomes</w:t>
      </w:r>
      <w:r w:rsidRPr="008A6BC0">
        <w:rPr>
          <w:strike/>
          <w:spacing w:val="19"/>
        </w:rPr>
        <w:t xml:space="preserve"> </w:t>
      </w:r>
      <w:r w:rsidRPr="008A6BC0">
        <w:rPr>
          <w:strike/>
        </w:rPr>
        <w:t>en</w:t>
      </w:r>
      <w:r w:rsidRPr="008A6BC0">
        <w:rPr>
          <w:strike/>
          <w:spacing w:val="17"/>
        </w:rPr>
        <w:t xml:space="preserve"> </w:t>
      </w:r>
      <w:r w:rsidRPr="008A6BC0">
        <w:rPr>
          <w:strike/>
        </w:rPr>
        <w:t>vue</w:t>
      </w:r>
      <w:r w:rsidRPr="008A6BC0">
        <w:rPr>
          <w:strike/>
          <w:spacing w:val="18"/>
        </w:rPr>
        <w:t xml:space="preserve"> </w:t>
      </w:r>
      <w:r w:rsidRPr="008A6BC0">
        <w:rPr>
          <w:strike/>
        </w:rPr>
        <w:t>de</w:t>
      </w:r>
      <w:r w:rsidRPr="008A6BC0">
        <w:rPr>
          <w:strike/>
          <w:spacing w:val="18"/>
        </w:rPr>
        <w:t xml:space="preserve"> </w:t>
      </w:r>
      <w:r w:rsidRPr="008A6BC0">
        <w:rPr>
          <w:strike/>
        </w:rPr>
        <w:t>produire</w:t>
      </w:r>
      <w:r w:rsidRPr="008A6BC0">
        <w:rPr>
          <w:strike/>
          <w:spacing w:val="18"/>
        </w:rPr>
        <w:t xml:space="preserve"> </w:t>
      </w:r>
      <w:r w:rsidRPr="008A6BC0">
        <w:rPr>
          <w:strike/>
        </w:rPr>
        <w:t>de</w:t>
      </w:r>
      <w:r w:rsidRPr="008A6BC0">
        <w:rPr>
          <w:strike/>
          <w:spacing w:val="18"/>
        </w:rPr>
        <w:t xml:space="preserve"> </w:t>
      </w:r>
      <w:r w:rsidRPr="008A6BC0">
        <w:rPr>
          <w:strike/>
        </w:rPr>
        <w:t>la</w:t>
      </w:r>
      <w:r w:rsidRPr="008A6BC0">
        <w:rPr>
          <w:strike/>
          <w:spacing w:val="18"/>
        </w:rPr>
        <w:t xml:space="preserve"> </w:t>
      </w:r>
      <w:r w:rsidRPr="008A6BC0">
        <w:rPr>
          <w:strike/>
        </w:rPr>
        <w:t>viande</w:t>
      </w:r>
      <w:r w:rsidRPr="008A6BC0">
        <w:rPr>
          <w:strike/>
          <w:spacing w:val="18"/>
        </w:rPr>
        <w:t xml:space="preserve"> </w:t>
      </w:r>
      <w:r w:rsidRPr="008A6BC0">
        <w:rPr>
          <w:strike/>
        </w:rPr>
        <w:t>à</w:t>
      </w:r>
      <w:r w:rsidRPr="008A6BC0">
        <w:rPr>
          <w:strike/>
          <w:spacing w:val="18"/>
        </w:rPr>
        <w:t xml:space="preserve"> </w:t>
      </w:r>
      <w:r w:rsidRPr="008A6BC0">
        <w:rPr>
          <w:strike/>
        </w:rPr>
        <w:t>appellation</w:t>
      </w:r>
      <w:r w:rsidRPr="008A6BC0">
        <w:rPr>
          <w:strike/>
          <w:spacing w:val="19"/>
        </w:rPr>
        <w:t xml:space="preserve"> </w:t>
      </w:r>
      <w:r w:rsidRPr="008A6BC0">
        <w:rPr>
          <w:strike/>
        </w:rPr>
        <w:t>d’origine</w:t>
      </w:r>
    </w:p>
    <w:p w14:paraId="5468DC71" w14:textId="77777777" w:rsidR="00312162" w:rsidRPr="008A6BC0" w:rsidRDefault="00F43A85" w:rsidP="00ED4A11">
      <w:pPr>
        <w:pStyle w:val="Corpsdetexte"/>
        <w:spacing w:before="120"/>
        <w:ind w:left="0"/>
        <w:jc w:val="both"/>
        <w:rPr>
          <w:strike/>
        </w:rPr>
      </w:pPr>
      <w:r w:rsidRPr="008A6BC0">
        <w:rPr>
          <w:strike/>
        </w:rPr>
        <w:t>«</w:t>
      </w:r>
      <w:r w:rsidRPr="008A6BC0">
        <w:rPr>
          <w:strike/>
          <w:spacing w:val="-3"/>
        </w:rPr>
        <w:t xml:space="preserve"> </w:t>
      </w:r>
      <w:r w:rsidRPr="008A6BC0">
        <w:rPr>
          <w:strike/>
        </w:rPr>
        <w:t>Prés-salés</w:t>
      </w:r>
      <w:r w:rsidRPr="008A6BC0">
        <w:rPr>
          <w:strike/>
          <w:spacing w:val="-2"/>
        </w:rPr>
        <w:t xml:space="preserve"> </w:t>
      </w:r>
      <w:r w:rsidRPr="008A6BC0">
        <w:rPr>
          <w:strike/>
        </w:rPr>
        <w:t>de</w:t>
      </w:r>
      <w:r w:rsidRPr="008A6BC0">
        <w:rPr>
          <w:strike/>
          <w:spacing w:val="-3"/>
        </w:rPr>
        <w:t xml:space="preserve"> </w:t>
      </w:r>
      <w:r w:rsidRPr="008A6BC0">
        <w:rPr>
          <w:strike/>
        </w:rPr>
        <w:t>la</w:t>
      </w:r>
      <w:r w:rsidRPr="008A6BC0">
        <w:rPr>
          <w:strike/>
          <w:spacing w:val="-1"/>
        </w:rPr>
        <w:t xml:space="preserve"> </w:t>
      </w:r>
      <w:r w:rsidRPr="008A6BC0">
        <w:rPr>
          <w:strike/>
        </w:rPr>
        <w:t>baie</w:t>
      </w:r>
      <w:r w:rsidRPr="008A6BC0">
        <w:rPr>
          <w:strike/>
          <w:spacing w:val="-1"/>
        </w:rPr>
        <w:t xml:space="preserve"> </w:t>
      </w:r>
      <w:r w:rsidRPr="008A6BC0">
        <w:rPr>
          <w:strike/>
        </w:rPr>
        <w:t>de</w:t>
      </w:r>
      <w:r w:rsidRPr="008A6BC0">
        <w:rPr>
          <w:strike/>
          <w:spacing w:val="-3"/>
        </w:rPr>
        <w:t xml:space="preserve"> </w:t>
      </w:r>
      <w:r w:rsidRPr="008A6BC0">
        <w:rPr>
          <w:strike/>
        </w:rPr>
        <w:t>Somme</w:t>
      </w:r>
      <w:r w:rsidRPr="008A6BC0">
        <w:rPr>
          <w:strike/>
          <w:spacing w:val="-1"/>
        </w:rPr>
        <w:t xml:space="preserve"> </w:t>
      </w:r>
      <w:r w:rsidRPr="008A6BC0">
        <w:rPr>
          <w:strike/>
          <w:spacing w:val="-5"/>
        </w:rPr>
        <w:t>».</w:t>
      </w:r>
    </w:p>
    <w:p w14:paraId="3423EF81" w14:textId="77777777" w:rsidR="00312162" w:rsidRPr="008A6BC0" w:rsidRDefault="00F43A85" w:rsidP="00ED4A11">
      <w:pPr>
        <w:pStyle w:val="Corpsdetexte"/>
        <w:spacing w:before="120"/>
        <w:ind w:left="0"/>
        <w:jc w:val="both"/>
        <w:rPr>
          <w:strike/>
        </w:rPr>
      </w:pPr>
      <w:r w:rsidRPr="008A6BC0">
        <w:rPr>
          <w:strike/>
        </w:rPr>
        <w:t>La demande est enregistrée par les services de l’INAO et le secteur autonome de pâturage concerné est inscrit sur une liste des secteurs autonomes de pâturage identifiés consultable auprès de ces services</w:t>
      </w:r>
      <w:r w:rsidRPr="008A6BC0">
        <w:rPr>
          <w:strike/>
          <w:spacing w:val="-2"/>
        </w:rPr>
        <w:t xml:space="preserve"> </w:t>
      </w:r>
      <w:r w:rsidRPr="008A6BC0">
        <w:rPr>
          <w:strike/>
        </w:rPr>
        <w:t>et</w:t>
      </w:r>
      <w:r w:rsidRPr="008A6BC0">
        <w:rPr>
          <w:strike/>
          <w:spacing w:val="-3"/>
        </w:rPr>
        <w:t xml:space="preserve"> </w:t>
      </w:r>
      <w:r w:rsidRPr="008A6BC0">
        <w:rPr>
          <w:strike/>
        </w:rPr>
        <w:t>du</w:t>
      </w:r>
      <w:r w:rsidRPr="008A6BC0">
        <w:rPr>
          <w:strike/>
          <w:spacing w:val="-2"/>
        </w:rPr>
        <w:t xml:space="preserve"> </w:t>
      </w:r>
      <w:r w:rsidRPr="008A6BC0">
        <w:rPr>
          <w:strike/>
        </w:rPr>
        <w:t>groupement</w:t>
      </w:r>
      <w:r w:rsidRPr="008A6BC0">
        <w:rPr>
          <w:strike/>
          <w:spacing w:val="-3"/>
        </w:rPr>
        <w:t xml:space="preserve"> </w:t>
      </w:r>
      <w:r w:rsidRPr="008A6BC0">
        <w:rPr>
          <w:strike/>
        </w:rPr>
        <w:t>intéressé.</w:t>
      </w:r>
      <w:r w:rsidRPr="008A6BC0">
        <w:rPr>
          <w:strike/>
          <w:spacing w:val="-2"/>
        </w:rPr>
        <w:t xml:space="preserve"> </w:t>
      </w:r>
      <w:r w:rsidRPr="008A6BC0">
        <w:rPr>
          <w:strike/>
        </w:rPr>
        <w:t>La</w:t>
      </w:r>
      <w:r w:rsidRPr="008A6BC0">
        <w:rPr>
          <w:strike/>
          <w:spacing w:val="-1"/>
        </w:rPr>
        <w:t xml:space="preserve"> </w:t>
      </w:r>
      <w:r w:rsidRPr="008A6BC0">
        <w:rPr>
          <w:strike/>
        </w:rPr>
        <w:t>demande</w:t>
      </w:r>
      <w:r w:rsidRPr="008A6BC0">
        <w:rPr>
          <w:strike/>
          <w:spacing w:val="-1"/>
        </w:rPr>
        <w:t xml:space="preserve"> </w:t>
      </w:r>
      <w:r w:rsidRPr="008A6BC0">
        <w:rPr>
          <w:strike/>
        </w:rPr>
        <w:t>d’identification</w:t>
      </w:r>
      <w:r w:rsidRPr="008A6BC0">
        <w:rPr>
          <w:strike/>
          <w:spacing w:val="-1"/>
        </w:rPr>
        <w:t xml:space="preserve"> </w:t>
      </w:r>
      <w:r w:rsidRPr="008A6BC0">
        <w:rPr>
          <w:strike/>
        </w:rPr>
        <w:t>doit</w:t>
      </w:r>
      <w:r w:rsidRPr="008A6BC0">
        <w:rPr>
          <w:strike/>
          <w:spacing w:val="-3"/>
        </w:rPr>
        <w:t xml:space="preserve"> </w:t>
      </w:r>
      <w:r w:rsidRPr="008A6BC0">
        <w:rPr>
          <w:strike/>
        </w:rPr>
        <w:t>être</w:t>
      </w:r>
      <w:r w:rsidRPr="008A6BC0">
        <w:rPr>
          <w:strike/>
          <w:spacing w:val="-3"/>
        </w:rPr>
        <w:t xml:space="preserve"> </w:t>
      </w:r>
      <w:r w:rsidRPr="008A6BC0">
        <w:rPr>
          <w:strike/>
        </w:rPr>
        <w:t>renouvelée</w:t>
      </w:r>
      <w:r w:rsidRPr="008A6BC0">
        <w:rPr>
          <w:strike/>
          <w:spacing w:val="-3"/>
        </w:rPr>
        <w:t xml:space="preserve"> </w:t>
      </w:r>
      <w:r w:rsidRPr="008A6BC0">
        <w:rPr>
          <w:strike/>
        </w:rPr>
        <w:t>tous</w:t>
      </w:r>
      <w:r w:rsidRPr="008A6BC0">
        <w:rPr>
          <w:strike/>
          <w:spacing w:val="-2"/>
        </w:rPr>
        <w:t xml:space="preserve"> </w:t>
      </w:r>
      <w:r w:rsidRPr="008A6BC0">
        <w:rPr>
          <w:strike/>
        </w:rPr>
        <w:t>les</w:t>
      </w:r>
      <w:r w:rsidRPr="008A6BC0">
        <w:rPr>
          <w:strike/>
          <w:spacing w:val="-2"/>
        </w:rPr>
        <w:t xml:space="preserve"> </w:t>
      </w:r>
      <w:r w:rsidRPr="008A6BC0">
        <w:rPr>
          <w:strike/>
        </w:rPr>
        <w:t>5</w:t>
      </w:r>
      <w:r w:rsidRPr="008A6BC0">
        <w:rPr>
          <w:strike/>
          <w:spacing w:val="-2"/>
        </w:rPr>
        <w:t xml:space="preserve"> </w:t>
      </w:r>
      <w:r w:rsidRPr="008A6BC0">
        <w:rPr>
          <w:strike/>
        </w:rPr>
        <w:t>ans.</w:t>
      </w:r>
    </w:p>
    <w:p w14:paraId="022B8C89" w14:textId="77777777" w:rsidR="00312162" w:rsidRPr="008A6BC0" w:rsidRDefault="00F43A85" w:rsidP="00ED4A11">
      <w:pPr>
        <w:pStyle w:val="Corpsdetexte"/>
        <w:spacing w:before="120"/>
        <w:ind w:left="0"/>
        <w:jc w:val="both"/>
        <w:rPr>
          <w:strike/>
        </w:rPr>
      </w:pPr>
      <w:r w:rsidRPr="008A6BC0">
        <w:rPr>
          <w:strike/>
        </w:rPr>
        <w:t xml:space="preserve">Tout secteur autonome de pâturage inscrit dans la liste et pour lequel les critères ne sont pas respectés est retiré de cette liste sur décision des services de l’INAO après avis de la commission </w:t>
      </w:r>
      <w:r w:rsidRPr="008A6BC0">
        <w:rPr>
          <w:strike/>
          <w:spacing w:val="-2"/>
        </w:rPr>
        <w:t>d’experts.</w:t>
      </w:r>
    </w:p>
    <w:p w14:paraId="5BBB2209" w14:textId="77777777" w:rsidR="00312162" w:rsidRDefault="00312162" w:rsidP="00ED4A11">
      <w:pPr>
        <w:pStyle w:val="Corpsdetexte"/>
        <w:spacing w:before="120"/>
        <w:ind w:left="0"/>
        <w:jc w:val="both"/>
      </w:pPr>
    </w:p>
    <w:p w14:paraId="35158AF0" w14:textId="77AC8F00" w:rsidR="00312162" w:rsidRDefault="00F43A85" w:rsidP="00ED4A11">
      <w:pPr>
        <w:pStyle w:val="Titre1"/>
        <w:numPr>
          <w:ilvl w:val="0"/>
          <w:numId w:val="7"/>
        </w:numPr>
        <w:tabs>
          <w:tab w:val="left" w:pos="475"/>
        </w:tabs>
        <w:ind w:left="360"/>
        <w:jc w:val="both"/>
      </w:pPr>
      <w:bookmarkStart w:id="5" w:name="4._ÉLÉMENTS_PROUVANT_QUE_LE_PRODUIT_EST_"/>
      <w:bookmarkEnd w:id="5"/>
      <w:r>
        <w:t>ÉLÉMENTS</w:t>
      </w:r>
      <w:r>
        <w:rPr>
          <w:spacing w:val="-13"/>
        </w:rPr>
        <w:t xml:space="preserve"> </w:t>
      </w:r>
      <w:r>
        <w:t>PROUVANT</w:t>
      </w:r>
      <w:r>
        <w:rPr>
          <w:spacing w:val="-15"/>
        </w:rPr>
        <w:t xml:space="preserve"> </w:t>
      </w:r>
      <w:r>
        <w:t>QUE</w:t>
      </w:r>
      <w:r>
        <w:rPr>
          <w:spacing w:val="-12"/>
        </w:rPr>
        <w:t xml:space="preserve"> </w:t>
      </w:r>
      <w:r>
        <w:t>LE</w:t>
      </w:r>
      <w:r>
        <w:rPr>
          <w:spacing w:val="-12"/>
        </w:rPr>
        <w:t xml:space="preserve"> </w:t>
      </w:r>
      <w:r>
        <w:t>PRODUIT</w:t>
      </w:r>
      <w:r>
        <w:rPr>
          <w:spacing w:val="-15"/>
        </w:rPr>
        <w:t xml:space="preserve"> </w:t>
      </w:r>
      <w:r>
        <w:t>EST</w:t>
      </w:r>
      <w:r>
        <w:rPr>
          <w:spacing w:val="-15"/>
        </w:rPr>
        <w:t xml:space="preserve"> </w:t>
      </w:r>
      <w:r>
        <w:t>ORIGINAIRE</w:t>
      </w:r>
      <w:r>
        <w:rPr>
          <w:spacing w:val="-12"/>
        </w:rPr>
        <w:t xml:space="preserve"> </w:t>
      </w:r>
      <w:r>
        <w:t>DE</w:t>
      </w:r>
      <w:r>
        <w:rPr>
          <w:spacing w:val="-12"/>
        </w:rPr>
        <w:t xml:space="preserve"> </w:t>
      </w:r>
      <w:r>
        <w:t xml:space="preserve">L’AIRE </w:t>
      </w:r>
      <w:r>
        <w:rPr>
          <w:spacing w:val="-2"/>
        </w:rPr>
        <w:t>GÉOGRAPHIQUE</w:t>
      </w:r>
    </w:p>
    <w:p w14:paraId="167FF79A" w14:textId="77777777" w:rsidR="00312162" w:rsidRDefault="00F43A85" w:rsidP="00ED4A11">
      <w:pPr>
        <w:pStyle w:val="Titre2"/>
        <w:numPr>
          <w:ilvl w:val="1"/>
          <w:numId w:val="7"/>
        </w:numPr>
        <w:tabs>
          <w:tab w:val="left" w:pos="835"/>
        </w:tabs>
        <w:spacing w:before="118"/>
        <w:ind w:left="835"/>
        <w:rPr>
          <w:u w:val="none"/>
        </w:rPr>
      </w:pPr>
      <w:bookmarkStart w:id="6" w:name="4.1_Déclaration_d’identification_"/>
      <w:bookmarkEnd w:id="6"/>
      <w:r>
        <w:t>Déclaration</w:t>
      </w:r>
      <w:r>
        <w:rPr>
          <w:spacing w:val="-7"/>
        </w:rPr>
        <w:t xml:space="preserve"> </w:t>
      </w:r>
      <w:r>
        <w:rPr>
          <w:spacing w:val="-2"/>
        </w:rPr>
        <w:t>d’identification</w:t>
      </w:r>
    </w:p>
    <w:p w14:paraId="464A7D53" w14:textId="77777777" w:rsidR="00312162" w:rsidRDefault="00F43A85" w:rsidP="00ED4A11">
      <w:pPr>
        <w:pStyle w:val="Corpsdetexte"/>
        <w:spacing w:before="120"/>
        <w:ind w:left="0"/>
        <w:jc w:val="both"/>
      </w:pPr>
      <w:r>
        <w:t>Tout opérateur intervenant dans les conditions de production de l’appellation d’origine « Prés-salés de la baie de Somme » doit s’engager au respect des textes réglementaires au travers de la signature d’une</w:t>
      </w:r>
      <w:r>
        <w:rPr>
          <w:spacing w:val="-3"/>
        </w:rPr>
        <w:t xml:space="preserve"> </w:t>
      </w:r>
      <w:r>
        <w:t>déclaration</w:t>
      </w:r>
      <w:r>
        <w:rPr>
          <w:spacing w:val="-3"/>
        </w:rPr>
        <w:t xml:space="preserve"> </w:t>
      </w:r>
      <w:r>
        <w:t>d’identification</w:t>
      </w:r>
      <w:r>
        <w:rPr>
          <w:spacing w:val="-4"/>
        </w:rPr>
        <w:t xml:space="preserve"> </w:t>
      </w:r>
      <w:r>
        <w:t>établie</w:t>
      </w:r>
      <w:r>
        <w:rPr>
          <w:spacing w:val="-5"/>
        </w:rPr>
        <w:t xml:space="preserve"> </w:t>
      </w:r>
      <w:r>
        <w:t>sur</w:t>
      </w:r>
      <w:r>
        <w:rPr>
          <w:spacing w:val="-4"/>
        </w:rPr>
        <w:t xml:space="preserve"> </w:t>
      </w:r>
      <w:r>
        <w:t>imprimé</w:t>
      </w:r>
      <w:r>
        <w:rPr>
          <w:spacing w:val="-5"/>
        </w:rPr>
        <w:t xml:space="preserve"> </w:t>
      </w:r>
      <w:r>
        <w:t>conforme</w:t>
      </w:r>
      <w:r>
        <w:rPr>
          <w:spacing w:val="-3"/>
        </w:rPr>
        <w:t xml:space="preserve"> </w:t>
      </w:r>
      <w:r>
        <w:t>au</w:t>
      </w:r>
      <w:r>
        <w:rPr>
          <w:spacing w:val="-4"/>
        </w:rPr>
        <w:t xml:space="preserve"> </w:t>
      </w:r>
      <w:r>
        <w:t>modèle</w:t>
      </w:r>
      <w:r>
        <w:rPr>
          <w:spacing w:val="-3"/>
        </w:rPr>
        <w:t xml:space="preserve"> </w:t>
      </w:r>
      <w:r>
        <w:t>approuvé</w:t>
      </w:r>
      <w:r>
        <w:rPr>
          <w:spacing w:val="-5"/>
        </w:rPr>
        <w:t xml:space="preserve"> </w:t>
      </w:r>
      <w:r>
        <w:t>par</w:t>
      </w:r>
      <w:r>
        <w:rPr>
          <w:spacing w:val="-4"/>
        </w:rPr>
        <w:t xml:space="preserve"> </w:t>
      </w:r>
      <w:r>
        <w:t>le</w:t>
      </w:r>
      <w:r>
        <w:rPr>
          <w:spacing w:val="-3"/>
        </w:rPr>
        <w:t xml:space="preserve"> </w:t>
      </w:r>
      <w:r>
        <w:t>directeur de l'INAO. Cette déclaration doit être transmise par les opérateurs au groupement avant le 31 août précédent les premières mises au marais.</w:t>
      </w:r>
    </w:p>
    <w:p w14:paraId="32B6C3B4" w14:textId="77777777" w:rsidR="00312162" w:rsidRDefault="00F43A85" w:rsidP="00ED4A11">
      <w:pPr>
        <w:pStyle w:val="Corpsdetexte"/>
        <w:spacing w:before="120"/>
        <w:ind w:left="0"/>
        <w:jc w:val="both"/>
      </w:pPr>
      <w:r>
        <w:t xml:space="preserve">Cette déclaration permet l’identification par les structures de contrôle de l’ensemble des opérateurs intervenant dans le processus d’élaboration de la viande « Prés-salés de la baie de Somme » (éleveurs </w:t>
      </w:r>
      <w:r>
        <w:lastRenderedPageBreak/>
        <w:t>et abatteurs),</w:t>
      </w:r>
      <w:r>
        <w:rPr>
          <w:spacing w:val="-1"/>
        </w:rPr>
        <w:t xml:space="preserve"> </w:t>
      </w:r>
      <w:r>
        <w:t>ainsi que de leurs structures de</w:t>
      </w:r>
      <w:r>
        <w:rPr>
          <w:spacing w:val="-1"/>
        </w:rPr>
        <w:t xml:space="preserve"> </w:t>
      </w:r>
      <w:r>
        <w:t>production. Elle permet de connaître à la fois la localisation géographique et l’organisation des moyens de production.</w:t>
      </w:r>
    </w:p>
    <w:p w14:paraId="1A44D9ED" w14:textId="77777777" w:rsidR="00312162" w:rsidRDefault="00312162" w:rsidP="00ED4A11">
      <w:pPr>
        <w:pStyle w:val="Corpsdetexte"/>
        <w:spacing w:before="7"/>
        <w:ind w:left="0"/>
        <w:jc w:val="both"/>
      </w:pPr>
    </w:p>
    <w:p w14:paraId="5E6907C7" w14:textId="77777777" w:rsidR="00312162" w:rsidRDefault="00F43A85" w:rsidP="00ED4A11">
      <w:pPr>
        <w:pStyle w:val="Titre2"/>
        <w:numPr>
          <w:ilvl w:val="1"/>
          <w:numId w:val="7"/>
        </w:numPr>
        <w:tabs>
          <w:tab w:val="left" w:pos="833"/>
        </w:tabs>
        <w:ind w:left="833" w:hanging="358"/>
        <w:rPr>
          <w:u w:val="none"/>
        </w:rPr>
      </w:pPr>
      <w:bookmarkStart w:id="7" w:name="4.2__Contrôle_des_conditions_de_producti"/>
      <w:bookmarkEnd w:id="7"/>
      <w:r>
        <w:rPr>
          <w:b w:val="0"/>
          <w:spacing w:val="-4"/>
        </w:rPr>
        <w:t xml:space="preserve"> </w:t>
      </w:r>
      <w:r>
        <w:t>Contrôle</w:t>
      </w:r>
      <w:r>
        <w:rPr>
          <w:spacing w:val="-2"/>
        </w:rPr>
        <w:t xml:space="preserve"> </w:t>
      </w:r>
      <w:r>
        <w:t>des</w:t>
      </w:r>
      <w:r>
        <w:rPr>
          <w:spacing w:val="-4"/>
        </w:rPr>
        <w:t xml:space="preserve"> </w:t>
      </w:r>
      <w:r>
        <w:t>conditions</w:t>
      </w:r>
      <w:r>
        <w:rPr>
          <w:spacing w:val="-3"/>
        </w:rPr>
        <w:t xml:space="preserve"> </w:t>
      </w:r>
      <w:r>
        <w:t>de</w:t>
      </w:r>
      <w:r>
        <w:rPr>
          <w:spacing w:val="-4"/>
        </w:rPr>
        <w:t xml:space="preserve"> </w:t>
      </w:r>
      <w:r>
        <w:t>production</w:t>
      </w:r>
      <w:r>
        <w:rPr>
          <w:spacing w:val="-2"/>
        </w:rPr>
        <w:t xml:space="preserve"> </w:t>
      </w:r>
      <w:r>
        <w:t>et</w:t>
      </w:r>
      <w:r>
        <w:rPr>
          <w:spacing w:val="-3"/>
        </w:rPr>
        <w:t xml:space="preserve"> </w:t>
      </w:r>
      <w:r>
        <w:t>suivi</w:t>
      </w:r>
      <w:r>
        <w:rPr>
          <w:spacing w:val="-4"/>
        </w:rPr>
        <w:t xml:space="preserve"> </w:t>
      </w:r>
      <w:r>
        <w:t>des</w:t>
      </w:r>
      <w:r>
        <w:rPr>
          <w:spacing w:val="-3"/>
        </w:rPr>
        <w:t xml:space="preserve"> </w:t>
      </w:r>
      <w:r>
        <w:rPr>
          <w:spacing w:val="-2"/>
        </w:rPr>
        <w:t>animaux</w:t>
      </w:r>
    </w:p>
    <w:p w14:paraId="192E9D99" w14:textId="33C77241" w:rsidR="00C074A3" w:rsidRPr="005E434E" w:rsidRDefault="00883C25" w:rsidP="00C074A3">
      <w:pPr>
        <w:pStyle w:val="Corpsdetexte"/>
        <w:spacing w:before="120"/>
        <w:ind w:left="0"/>
        <w:jc w:val="both"/>
        <w:rPr>
          <w:b/>
        </w:rPr>
      </w:pPr>
      <w:r w:rsidRPr="005E434E">
        <w:rPr>
          <w:b/>
        </w:rPr>
        <w:t xml:space="preserve">Au </w:t>
      </w:r>
      <w:r w:rsidR="00C074A3" w:rsidRPr="005E434E">
        <w:rPr>
          <w:b/>
        </w:rPr>
        <w:t>sein de l'ensemble des marais salés recouverts périodiquement par la mer, dont la surface est évolutive en fonction de la dynamique sédimentaire, les marais présent</w:t>
      </w:r>
      <w:r w:rsidR="0024146A" w:rsidRPr="005E434E">
        <w:rPr>
          <w:b/>
        </w:rPr>
        <w:t>ent</w:t>
      </w:r>
      <w:r w:rsidR="00C074A3" w:rsidRPr="005E434E">
        <w:rPr>
          <w:b/>
        </w:rPr>
        <w:t xml:space="preserve"> une ressource fourragère et une biodiversité végétale adaptées à la production d'agneaux destinés à l'appellation d'origine</w:t>
      </w:r>
      <w:r w:rsidR="0024146A" w:rsidRPr="005E434E">
        <w:rPr>
          <w:b/>
        </w:rPr>
        <w:t xml:space="preserve"> protégée</w:t>
      </w:r>
      <w:r w:rsidR="00C074A3" w:rsidRPr="005E434E">
        <w:rPr>
          <w:b/>
        </w:rPr>
        <w:t>.</w:t>
      </w:r>
    </w:p>
    <w:p w14:paraId="7C193D64" w14:textId="77777777" w:rsidR="00C074A3" w:rsidRDefault="00C074A3" w:rsidP="00C074A3">
      <w:pPr>
        <w:pStyle w:val="Corpsdetexte"/>
        <w:spacing w:before="120"/>
        <w:ind w:left="0"/>
        <w:jc w:val="both"/>
      </w:pPr>
    </w:p>
    <w:p w14:paraId="33DD4BFD" w14:textId="6151C512" w:rsidR="00C074A3" w:rsidRPr="005E434E" w:rsidRDefault="00C074A3" w:rsidP="00C074A3">
      <w:pPr>
        <w:pStyle w:val="Corpsdetexte"/>
        <w:spacing w:before="120"/>
        <w:ind w:left="0"/>
        <w:jc w:val="both"/>
        <w:rPr>
          <w:b/>
        </w:rPr>
      </w:pPr>
      <w:r w:rsidRPr="005E434E">
        <w:rPr>
          <w:b/>
        </w:rPr>
        <w:t>Les marais salés sont organisés en secteurs autonomes de pâturage qui font l’objet d’une autorisation</w:t>
      </w:r>
      <w:r w:rsidR="0024146A" w:rsidRPr="005E434E">
        <w:rPr>
          <w:b/>
        </w:rPr>
        <w:t xml:space="preserve"> d’occupation temporaire</w:t>
      </w:r>
      <w:r w:rsidRPr="005E434E">
        <w:rPr>
          <w:b/>
        </w:rPr>
        <w:t xml:space="preserve"> délivrée par l’Etat</w:t>
      </w:r>
      <w:r w:rsidR="0024146A" w:rsidRPr="005E434E">
        <w:rPr>
          <w:b/>
        </w:rPr>
        <w:t xml:space="preserve"> </w:t>
      </w:r>
    </w:p>
    <w:p w14:paraId="380FA129" w14:textId="77777777" w:rsidR="0095428B" w:rsidRDefault="0095428B" w:rsidP="00C074A3">
      <w:pPr>
        <w:pStyle w:val="Corpsdetexte"/>
        <w:spacing w:before="120"/>
        <w:ind w:left="0"/>
        <w:jc w:val="both"/>
      </w:pPr>
    </w:p>
    <w:p w14:paraId="7E5C3D59" w14:textId="3A577FB1" w:rsidR="00312162" w:rsidRDefault="00F43A85" w:rsidP="00ED4A11">
      <w:pPr>
        <w:pStyle w:val="Corpsdetexte"/>
        <w:spacing w:before="120"/>
        <w:ind w:left="0"/>
        <w:jc w:val="both"/>
      </w:pPr>
      <w:r>
        <w:t>Le suivi des conditions de production pour la production en appellation d’origine « Prés-salés de la baie de Somme » s'appuie sur des contrôles terrain</w:t>
      </w:r>
      <w:r w:rsidR="0024146A">
        <w:t>,</w:t>
      </w:r>
      <w:r w:rsidR="002152D1" w:rsidRPr="002152D1">
        <w:rPr>
          <w:b/>
        </w:rPr>
        <w:t xml:space="preserve"> </w:t>
      </w:r>
      <w:r w:rsidR="0024146A">
        <w:rPr>
          <w:b/>
        </w:rPr>
        <w:t xml:space="preserve">des contrôles documentaires des autorisations temporaires d’occupation </w:t>
      </w:r>
      <w:r w:rsidR="00466621">
        <w:rPr>
          <w:b/>
        </w:rPr>
        <w:t>d</w:t>
      </w:r>
      <w:r w:rsidR="002152D1" w:rsidRPr="002152D1">
        <w:rPr>
          <w:b/>
        </w:rPr>
        <w:t>es secteurs autonomes de pâturage</w:t>
      </w:r>
      <w:r w:rsidR="002152D1">
        <w:t xml:space="preserve">, </w:t>
      </w:r>
      <w:r w:rsidRPr="00310B26">
        <w:t>ainsi que sur l'examen</w:t>
      </w:r>
      <w:r>
        <w:t xml:space="preserve"> des registres et des déclarations spécifiques concernant les éleveurs et les ateliers d’abattage. </w:t>
      </w:r>
      <w:r w:rsidRPr="00BE4038">
        <w:rPr>
          <w:strike/>
        </w:rPr>
        <w:t>Les formulaires de déclaration</w:t>
      </w:r>
      <w:r w:rsidRPr="00BE4038">
        <w:rPr>
          <w:strike/>
          <w:spacing w:val="40"/>
        </w:rPr>
        <w:t xml:space="preserve"> </w:t>
      </w:r>
      <w:r w:rsidRPr="00BE4038">
        <w:rPr>
          <w:strike/>
        </w:rPr>
        <w:t>sont établis conformément aux modèles type approuvés par le directeur de l’INAO</w:t>
      </w:r>
      <w:r>
        <w:t>.</w:t>
      </w:r>
    </w:p>
    <w:p w14:paraId="2E224592" w14:textId="77777777" w:rsidR="00312162" w:rsidRDefault="00F43A85" w:rsidP="00ED4A11">
      <w:pPr>
        <w:pStyle w:val="Corpsdetexte"/>
        <w:spacing w:before="120"/>
        <w:ind w:left="0"/>
        <w:jc w:val="both"/>
      </w:pPr>
      <w:r>
        <w:t>Les éleveurs tiennent des registres permettant notamment de disposer de l’inventaire du troupeau des reproducteurs et de retracer le calendrier d’élevage des agneaux, les conditions d’alimentation des brebis et des agneaux et la traçabilité jusqu'à l'abattoir.</w:t>
      </w:r>
    </w:p>
    <w:p w14:paraId="1D783CFA" w14:textId="77777777" w:rsidR="00312162" w:rsidRDefault="00F43A85" w:rsidP="00ED4A11">
      <w:pPr>
        <w:pStyle w:val="Corpsdetexte"/>
        <w:spacing w:before="120"/>
        <w:ind w:left="0"/>
        <w:jc w:val="both"/>
      </w:pPr>
      <w:r>
        <w:t>Pour</w:t>
      </w:r>
      <w:r>
        <w:rPr>
          <w:spacing w:val="-4"/>
        </w:rPr>
        <w:t xml:space="preserve"> </w:t>
      </w:r>
      <w:r>
        <w:t>les</w:t>
      </w:r>
      <w:r>
        <w:rPr>
          <w:spacing w:val="-3"/>
        </w:rPr>
        <w:t xml:space="preserve"> </w:t>
      </w:r>
      <w:r>
        <w:t>éleveurs,</w:t>
      </w:r>
      <w:r>
        <w:rPr>
          <w:spacing w:val="-4"/>
        </w:rPr>
        <w:t xml:space="preserve"> </w:t>
      </w:r>
      <w:r>
        <w:t>les</w:t>
      </w:r>
      <w:r>
        <w:rPr>
          <w:spacing w:val="-3"/>
        </w:rPr>
        <w:t xml:space="preserve"> </w:t>
      </w:r>
      <w:r>
        <w:t>registres</w:t>
      </w:r>
      <w:r>
        <w:rPr>
          <w:spacing w:val="-4"/>
        </w:rPr>
        <w:t xml:space="preserve"> </w:t>
      </w:r>
      <w:r>
        <w:t>comprennent</w:t>
      </w:r>
      <w:r>
        <w:rPr>
          <w:spacing w:val="-4"/>
        </w:rPr>
        <w:t xml:space="preserve"> </w:t>
      </w:r>
      <w:r>
        <w:t>notamment</w:t>
      </w:r>
      <w:r>
        <w:rPr>
          <w:spacing w:val="-5"/>
        </w:rPr>
        <w:t xml:space="preserve"> </w:t>
      </w:r>
      <w:r>
        <w:t>pour</w:t>
      </w:r>
      <w:r>
        <w:rPr>
          <w:spacing w:val="-3"/>
        </w:rPr>
        <w:t xml:space="preserve"> </w:t>
      </w:r>
      <w:r>
        <w:t>l’inventaire</w:t>
      </w:r>
      <w:r>
        <w:rPr>
          <w:spacing w:val="-5"/>
        </w:rPr>
        <w:t xml:space="preserve"> </w:t>
      </w:r>
      <w:r>
        <w:t>du</w:t>
      </w:r>
      <w:r>
        <w:rPr>
          <w:spacing w:val="-3"/>
        </w:rPr>
        <w:t xml:space="preserve"> </w:t>
      </w:r>
      <w:r>
        <w:t>troupeau</w:t>
      </w:r>
      <w:r>
        <w:rPr>
          <w:spacing w:val="-2"/>
        </w:rPr>
        <w:t xml:space="preserve"> </w:t>
      </w:r>
      <w:r>
        <w:rPr>
          <w:spacing w:val="-10"/>
        </w:rPr>
        <w:t>:</w:t>
      </w:r>
    </w:p>
    <w:p w14:paraId="28C7F8FF" w14:textId="77777777" w:rsidR="00312162" w:rsidRDefault="00F43A85" w:rsidP="00ED4A11">
      <w:pPr>
        <w:pStyle w:val="Paragraphedeliste"/>
        <w:numPr>
          <w:ilvl w:val="0"/>
          <w:numId w:val="5"/>
        </w:numPr>
        <w:tabs>
          <w:tab w:val="left" w:pos="835"/>
        </w:tabs>
        <w:ind w:left="835"/>
        <w:jc w:val="both"/>
        <w:rPr>
          <w:sz w:val="24"/>
        </w:rPr>
      </w:pPr>
      <w:proofErr w:type="gramStart"/>
      <w:r>
        <w:rPr>
          <w:sz w:val="24"/>
        </w:rPr>
        <w:t>pour</w:t>
      </w:r>
      <w:proofErr w:type="gramEnd"/>
      <w:r>
        <w:rPr>
          <w:spacing w:val="-6"/>
          <w:sz w:val="24"/>
        </w:rPr>
        <w:t xml:space="preserve"> </w:t>
      </w:r>
      <w:r>
        <w:rPr>
          <w:sz w:val="24"/>
        </w:rPr>
        <w:t>les</w:t>
      </w:r>
      <w:r>
        <w:rPr>
          <w:spacing w:val="-1"/>
          <w:sz w:val="24"/>
        </w:rPr>
        <w:t xml:space="preserve"> </w:t>
      </w:r>
      <w:r>
        <w:rPr>
          <w:sz w:val="24"/>
        </w:rPr>
        <w:t>brebis,</w:t>
      </w:r>
      <w:r>
        <w:rPr>
          <w:spacing w:val="-3"/>
          <w:sz w:val="24"/>
        </w:rPr>
        <w:t xml:space="preserve"> </w:t>
      </w:r>
      <w:r>
        <w:rPr>
          <w:sz w:val="24"/>
        </w:rPr>
        <w:t>les</w:t>
      </w:r>
      <w:r>
        <w:rPr>
          <w:spacing w:val="-4"/>
          <w:sz w:val="24"/>
        </w:rPr>
        <w:t xml:space="preserve"> </w:t>
      </w:r>
      <w:r>
        <w:rPr>
          <w:sz w:val="24"/>
        </w:rPr>
        <w:t>références</w:t>
      </w:r>
      <w:r>
        <w:rPr>
          <w:spacing w:val="-3"/>
          <w:sz w:val="24"/>
        </w:rPr>
        <w:t xml:space="preserve"> </w:t>
      </w:r>
      <w:r>
        <w:rPr>
          <w:sz w:val="24"/>
        </w:rPr>
        <w:t>de</w:t>
      </w:r>
      <w:r>
        <w:rPr>
          <w:spacing w:val="-4"/>
          <w:sz w:val="24"/>
        </w:rPr>
        <w:t xml:space="preserve"> </w:t>
      </w:r>
      <w:r>
        <w:rPr>
          <w:sz w:val="24"/>
        </w:rPr>
        <w:t>l’exploitation</w:t>
      </w:r>
      <w:r>
        <w:rPr>
          <w:spacing w:val="-3"/>
          <w:sz w:val="24"/>
        </w:rPr>
        <w:t xml:space="preserve"> </w:t>
      </w:r>
      <w:r>
        <w:rPr>
          <w:sz w:val="24"/>
        </w:rPr>
        <w:t>dont</w:t>
      </w:r>
      <w:r>
        <w:rPr>
          <w:spacing w:val="-4"/>
          <w:sz w:val="24"/>
        </w:rPr>
        <w:t xml:space="preserve"> </w:t>
      </w:r>
      <w:r>
        <w:rPr>
          <w:sz w:val="24"/>
        </w:rPr>
        <w:t>elles</w:t>
      </w:r>
      <w:r>
        <w:rPr>
          <w:spacing w:val="-3"/>
          <w:sz w:val="24"/>
        </w:rPr>
        <w:t xml:space="preserve"> </w:t>
      </w:r>
      <w:r>
        <w:rPr>
          <w:sz w:val="24"/>
        </w:rPr>
        <w:t>sont</w:t>
      </w:r>
      <w:r>
        <w:rPr>
          <w:spacing w:val="-4"/>
          <w:sz w:val="24"/>
        </w:rPr>
        <w:t xml:space="preserve"> </w:t>
      </w:r>
      <w:r>
        <w:rPr>
          <w:sz w:val="24"/>
        </w:rPr>
        <w:t>issues</w:t>
      </w:r>
      <w:r>
        <w:rPr>
          <w:spacing w:val="-3"/>
          <w:sz w:val="24"/>
        </w:rPr>
        <w:t xml:space="preserve"> </w:t>
      </w:r>
      <w:r>
        <w:rPr>
          <w:spacing w:val="-10"/>
          <w:sz w:val="24"/>
        </w:rPr>
        <w:t>;</w:t>
      </w:r>
    </w:p>
    <w:p w14:paraId="1AA80EA1" w14:textId="77777777" w:rsidR="00312162" w:rsidRDefault="00F43A85" w:rsidP="00ED4A11">
      <w:pPr>
        <w:pStyle w:val="Paragraphedeliste"/>
        <w:numPr>
          <w:ilvl w:val="0"/>
          <w:numId w:val="5"/>
        </w:numPr>
        <w:tabs>
          <w:tab w:val="left" w:pos="836"/>
        </w:tabs>
        <w:jc w:val="both"/>
        <w:rPr>
          <w:sz w:val="24"/>
        </w:rPr>
      </w:pPr>
      <w:proofErr w:type="gramStart"/>
      <w:r>
        <w:rPr>
          <w:sz w:val="24"/>
        </w:rPr>
        <w:t>pour</w:t>
      </w:r>
      <w:proofErr w:type="gramEnd"/>
      <w:r>
        <w:rPr>
          <w:sz w:val="24"/>
        </w:rPr>
        <w:t xml:space="preserve"> les béliers appartenant aux races prévues par le présent cahier des charges, le certificat d’origine et de qualification délivré par l'organisme de sélection (O.S);</w:t>
      </w:r>
    </w:p>
    <w:p w14:paraId="3C45EE9C" w14:textId="77777777" w:rsidR="00312162" w:rsidRDefault="00F43A85" w:rsidP="00ED4A11">
      <w:pPr>
        <w:pStyle w:val="Paragraphedeliste"/>
        <w:numPr>
          <w:ilvl w:val="0"/>
          <w:numId w:val="5"/>
        </w:numPr>
        <w:tabs>
          <w:tab w:val="left" w:pos="835"/>
        </w:tabs>
        <w:ind w:left="835"/>
        <w:jc w:val="both"/>
        <w:rPr>
          <w:sz w:val="24"/>
        </w:rPr>
      </w:pPr>
      <w:proofErr w:type="gramStart"/>
      <w:r>
        <w:rPr>
          <w:sz w:val="24"/>
        </w:rPr>
        <w:t>pour</w:t>
      </w:r>
      <w:proofErr w:type="gramEnd"/>
      <w:r>
        <w:rPr>
          <w:spacing w:val="-6"/>
          <w:sz w:val="24"/>
        </w:rPr>
        <w:t xml:space="preserve"> </w:t>
      </w:r>
      <w:r>
        <w:rPr>
          <w:sz w:val="24"/>
        </w:rPr>
        <w:t>les</w:t>
      </w:r>
      <w:r>
        <w:rPr>
          <w:spacing w:val="-1"/>
          <w:sz w:val="24"/>
        </w:rPr>
        <w:t xml:space="preserve"> </w:t>
      </w:r>
      <w:r>
        <w:rPr>
          <w:sz w:val="24"/>
        </w:rPr>
        <w:t>autres</w:t>
      </w:r>
      <w:r>
        <w:rPr>
          <w:spacing w:val="-3"/>
          <w:sz w:val="24"/>
        </w:rPr>
        <w:t xml:space="preserve"> </w:t>
      </w:r>
      <w:r>
        <w:rPr>
          <w:sz w:val="24"/>
        </w:rPr>
        <w:t>béliers,</w:t>
      </w:r>
      <w:r>
        <w:rPr>
          <w:spacing w:val="-3"/>
          <w:sz w:val="24"/>
        </w:rPr>
        <w:t xml:space="preserve"> </w:t>
      </w:r>
      <w:r>
        <w:rPr>
          <w:sz w:val="24"/>
        </w:rPr>
        <w:t>les</w:t>
      </w:r>
      <w:r>
        <w:rPr>
          <w:spacing w:val="-3"/>
          <w:sz w:val="24"/>
        </w:rPr>
        <w:t xml:space="preserve"> </w:t>
      </w:r>
      <w:r>
        <w:rPr>
          <w:sz w:val="24"/>
        </w:rPr>
        <w:t>références</w:t>
      </w:r>
      <w:r>
        <w:rPr>
          <w:spacing w:val="-3"/>
          <w:sz w:val="24"/>
        </w:rPr>
        <w:t xml:space="preserve"> </w:t>
      </w:r>
      <w:r>
        <w:rPr>
          <w:sz w:val="24"/>
        </w:rPr>
        <w:t>de</w:t>
      </w:r>
      <w:r>
        <w:rPr>
          <w:spacing w:val="-4"/>
          <w:sz w:val="24"/>
        </w:rPr>
        <w:t xml:space="preserve"> </w:t>
      </w:r>
      <w:r>
        <w:rPr>
          <w:sz w:val="24"/>
        </w:rPr>
        <w:t>l’exploitation</w:t>
      </w:r>
      <w:r>
        <w:rPr>
          <w:spacing w:val="-2"/>
          <w:sz w:val="24"/>
        </w:rPr>
        <w:t xml:space="preserve"> </w:t>
      </w:r>
      <w:r>
        <w:rPr>
          <w:sz w:val="24"/>
        </w:rPr>
        <w:t>dont</w:t>
      </w:r>
      <w:r>
        <w:rPr>
          <w:spacing w:val="-4"/>
          <w:sz w:val="24"/>
        </w:rPr>
        <w:t xml:space="preserve"> </w:t>
      </w:r>
      <w:r>
        <w:rPr>
          <w:sz w:val="24"/>
        </w:rPr>
        <w:t>ils</w:t>
      </w:r>
      <w:r>
        <w:rPr>
          <w:spacing w:val="-3"/>
          <w:sz w:val="24"/>
        </w:rPr>
        <w:t xml:space="preserve"> </w:t>
      </w:r>
      <w:r>
        <w:rPr>
          <w:sz w:val="24"/>
        </w:rPr>
        <w:t>sont</w:t>
      </w:r>
      <w:r>
        <w:rPr>
          <w:spacing w:val="-4"/>
          <w:sz w:val="24"/>
        </w:rPr>
        <w:t xml:space="preserve"> </w:t>
      </w:r>
      <w:r>
        <w:rPr>
          <w:sz w:val="24"/>
        </w:rPr>
        <w:t>issus</w:t>
      </w:r>
      <w:r>
        <w:rPr>
          <w:spacing w:val="-1"/>
          <w:sz w:val="24"/>
        </w:rPr>
        <w:t xml:space="preserve"> </w:t>
      </w:r>
      <w:r>
        <w:rPr>
          <w:spacing w:val="-10"/>
          <w:sz w:val="24"/>
        </w:rPr>
        <w:t>;</w:t>
      </w:r>
    </w:p>
    <w:p w14:paraId="61DFB262" w14:textId="77777777" w:rsidR="00312162" w:rsidRDefault="00F43A85" w:rsidP="00ED4A11">
      <w:pPr>
        <w:pStyle w:val="Paragraphedeliste"/>
        <w:numPr>
          <w:ilvl w:val="0"/>
          <w:numId w:val="5"/>
        </w:numPr>
        <w:tabs>
          <w:tab w:val="left" w:pos="836"/>
        </w:tabs>
        <w:jc w:val="both"/>
        <w:rPr>
          <w:sz w:val="24"/>
        </w:rPr>
      </w:pPr>
      <w:proofErr w:type="gramStart"/>
      <w:r>
        <w:rPr>
          <w:sz w:val="24"/>
        </w:rPr>
        <w:t>pour</w:t>
      </w:r>
      <w:proofErr w:type="gramEnd"/>
      <w:r>
        <w:rPr>
          <w:sz w:val="24"/>
        </w:rPr>
        <w:t xml:space="preserve"> les agneaux, l’identification de l’animal, l’identification de la mère, sa date de naissance, sa date de mise au marais, la date et l’heure de l’interruption du pâturage</w:t>
      </w:r>
      <w:r>
        <w:rPr>
          <w:spacing w:val="40"/>
          <w:sz w:val="24"/>
        </w:rPr>
        <w:t xml:space="preserve"> </w:t>
      </w:r>
      <w:r>
        <w:rPr>
          <w:sz w:val="24"/>
        </w:rPr>
        <w:t>maritime et du retour au marais salé lors des marées de vives eaux, la date de mise en finition, la date et l’heure d’expédition à l’abattoir, l’identification de l’abattoir.</w:t>
      </w:r>
    </w:p>
    <w:p w14:paraId="5DCB4007" w14:textId="77777777" w:rsidR="00312162" w:rsidRPr="00681C60" w:rsidRDefault="00F43A85" w:rsidP="00ED4A11">
      <w:pPr>
        <w:pStyle w:val="Corpsdetexte"/>
        <w:spacing w:before="120"/>
        <w:ind w:left="0"/>
        <w:jc w:val="both"/>
      </w:pPr>
      <w:r>
        <w:t xml:space="preserve">De plus, les éleveurs doivent tenir à disposition des agents de contrôle les factures d’achat des aliments complémentaires, mentionnant les quantités </w:t>
      </w:r>
      <w:r w:rsidRPr="00E36D0D">
        <w:rPr>
          <w:strike/>
        </w:rPr>
        <w:t>et l’origine</w:t>
      </w:r>
      <w:r>
        <w:t>, ainsi que les étiquettes reprenant la formulation de l’aliment complémentaire</w:t>
      </w:r>
      <w:r>
        <w:rPr>
          <w:i/>
        </w:rPr>
        <w:t>.</w:t>
      </w:r>
    </w:p>
    <w:p w14:paraId="68DB913C" w14:textId="0F1A4B1C" w:rsidR="00DD0AA6" w:rsidRPr="005E434E" w:rsidRDefault="00B54A77" w:rsidP="00ED4A11">
      <w:pPr>
        <w:pStyle w:val="Corpsdetexte"/>
        <w:spacing w:before="120"/>
        <w:ind w:left="0"/>
        <w:jc w:val="both"/>
        <w:rPr>
          <w:b/>
        </w:rPr>
      </w:pPr>
      <w:r w:rsidRPr="005E434E">
        <w:rPr>
          <w:b/>
        </w:rPr>
        <w:t xml:space="preserve">Pour le pâturage maritime, l’éleveur doit </w:t>
      </w:r>
      <w:r w:rsidR="0024146A" w:rsidRPr="005E434E">
        <w:rPr>
          <w:b/>
        </w:rPr>
        <w:t>fournir</w:t>
      </w:r>
      <w:r w:rsidR="00204D20" w:rsidRPr="005E434E">
        <w:rPr>
          <w:b/>
        </w:rPr>
        <w:t xml:space="preserve"> </w:t>
      </w:r>
      <w:r w:rsidRPr="005E434E">
        <w:rPr>
          <w:b/>
        </w:rPr>
        <w:t>tout document permettant d’at</w:t>
      </w:r>
      <w:r w:rsidR="00CD7B55" w:rsidRPr="005E434E">
        <w:rPr>
          <w:b/>
        </w:rPr>
        <w:t>t</w:t>
      </w:r>
      <w:r w:rsidRPr="005E434E">
        <w:rPr>
          <w:b/>
        </w:rPr>
        <w:t xml:space="preserve">ester </w:t>
      </w:r>
      <w:r w:rsidR="0024146A" w:rsidRPr="005E434E">
        <w:rPr>
          <w:b/>
        </w:rPr>
        <w:t>directement ou indirectement</w:t>
      </w:r>
      <w:r w:rsidR="0024146A" w:rsidRPr="005E434E">
        <w:rPr>
          <w:b/>
          <w:i/>
        </w:rPr>
        <w:t xml:space="preserve"> </w:t>
      </w:r>
      <w:r w:rsidRPr="005E434E">
        <w:rPr>
          <w:b/>
        </w:rPr>
        <w:t xml:space="preserve">de l’autorisation de pâturer </w:t>
      </w:r>
      <w:r w:rsidR="0024146A" w:rsidRPr="005E434E">
        <w:rPr>
          <w:b/>
        </w:rPr>
        <w:t>sur les marais salés</w:t>
      </w:r>
      <w:r w:rsidRPr="005E434E">
        <w:rPr>
          <w:b/>
        </w:rPr>
        <w:t>.</w:t>
      </w:r>
    </w:p>
    <w:p w14:paraId="73DEDB3A" w14:textId="177B1B86" w:rsidR="00312162" w:rsidRDefault="00F43A85" w:rsidP="00ED4A11">
      <w:pPr>
        <w:pStyle w:val="Corpsdetexte"/>
        <w:spacing w:before="120"/>
        <w:ind w:left="0"/>
        <w:jc w:val="both"/>
      </w:pPr>
      <w:r>
        <w:t>Pour</w:t>
      </w:r>
      <w:r>
        <w:rPr>
          <w:spacing w:val="40"/>
        </w:rPr>
        <w:t xml:space="preserve"> </w:t>
      </w:r>
      <w:r>
        <w:t>les</w:t>
      </w:r>
      <w:r>
        <w:rPr>
          <w:spacing w:val="40"/>
        </w:rPr>
        <w:t xml:space="preserve"> </w:t>
      </w:r>
      <w:r>
        <w:t>ateliers</w:t>
      </w:r>
      <w:r>
        <w:rPr>
          <w:spacing w:val="40"/>
        </w:rPr>
        <w:t xml:space="preserve"> </w:t>
      </w:r>
      <w:r>
        <w:t>d’abattage,</w:t>
      </w:r>
      <w:r>
        <w:rPr>
          <w:spacing w:val="40"/>
        </w:rPr>
        <w:t xml:space="preserve"> </w:t>
      </w:r>
      <w:r>
        <w:t>le</w:t>
      </w:r>
      <w:r>
        <w:rPr>
          <w:spacing w:val="40"/>
        </w:rPr>
        <w:t xml:space="preserve"> </w:t>
      </w:r>
      <w:r>
        <w:t>respect</w:t>
      </w:r>
      <w:r>
        <w:rPr>
          <w:spacing w:val="40"/>
        </w:rPr>
        <w:t xml:space="preserve"> </w:t>
      </w:r>
      <w:r>
        <w:t>de</w:t>
      </w:r>
      <w:r>
        <w:rPr>
          <w:spacing w:val="40"/>
        </w:rPr>
        <w:t xml:space="preserve"> </w:t>
      </w:r>
      <w:r>
        <w:t>la</w:t>
      </w:r>
      <w:r>
        <w:rPr>
          <w:spacing w:val="40"/>
        </w:rPr>
        <w:t xml:space="preserve"> </w:t>
      </w:r>
      <w:r>
        <w:t>traçabilité</w:t>
      </w:r>
      <w:r>
        <w:rPr>
          <w:spacing w:val="40"/>
        </w:rPr>
        <w:t xml:space="preserve"> </w:t>
      </w:r>
      <w:r>
        <w:t>et</w:t>
      </w:r>
      <w:r>
        <w:rPr>
          <w:spacing w:val="40"/>
        </w:rPr>
        <w:t xml:space="preserve"> </w:t>
      </w:r>
      <w:r>
        <w:t>des</w:t>
      </w:r>
      <w:r>
        <w:rPr>
          <w:spacing w:val="40"/>
        </w:rPr>
        <w:t xml:space="preserve"> </w:t>
      </w:r>
      <w:r>
        <w:t>durées</w:t>
      </w:r>
      <w:r>
        <w:rPr>
          <w:spacing w:val="40"/>
        </w:rPr>
        <w:t xml:space="preserve"> </w:t>
      </w:r>
      <w:r>
        <w:t>minimales</w:t>
      </w:r>
      <w:r>
        <w:rPr>
          <w:spacing w:val="40"/>
        </w:rPr>
        <w:t xml:space="preserve"> </w:t>
      </w:r>
      <w:r>
        <w:t>des</w:t>
      </w:r>
      <w:r>
        <w:rPr>
          <w:spacing w:val="40"/>
        </w:rPr>
        <w:t xml:space="preserve"> </w:t>
      </w:r>
      <w:r>
        <w:t>différentes opérations est vérifié notamment à partir d’enregistrements :</w:t>
      </w:r>
    </w:p>
    <w:p w14:paraId="478D26DF" w14:textId="77777777" w:rsidR="00312162" w:rsidRDefault="00F43A85" w:rsidP="00ED4A11">
      <w:pPr>
        <w:pStyle w:val="Paragraphedeliste"/>
        <w:numPr>
          <w:ilvl w:val="0"/>
          <w:numId w:val="5"/>
        </w:numPr>
        <w:tabs>
          <w:tab w:val="left" w:pos="836"/>
        </w:tabs>
        <w:jc w:val="both"/>
        <w:rPr>
          <w:sz w:val="24"/>
        </w:rPr>
      </w:pPr>
      <w:proofErr w:type="gramStart"/>
      <w:r>
        <w:rPr>
          <w:sz w:val="24"/>
        </w:rPr>
        <w:t>du</w:t>
      </w:r>
      <w:proofErr w:type="gramEnd"/>
      <w:r>
        <w:rPr>
          <w:spacing w:val="-1"/>
          <w:sz w:val="24"/>
        </w:rPr>
        <w:t xml:space="preserve"> </w:t>
      </w:r>
      <w:r>
        <w:rPr>
          <w:sz w:val="24"/>
        </w:rPr>
        <w:t>document</w:t>
      </w:r>
      <w:r>
        <w:rPr>
          <w:spacing w:val="-1"/>
          <w:sz w:val="24"/>
        </w:rPr>
        <w:t xml:space="preserve"> </w:t>
      </w:r>
      <w:r>
        <w:rPr>
          <w:sz w:val="24"/>
        </w:rPr>
        <w:t>de circulation ovin-caprin qui</w:t>
      </w:r>
      <w:r>
        <w:rPr>
          <w:spacing w:val="-1"/>
          <w:sz w:val="24"/>
        </w:rPr>
        <w:t xml:space="preserve"> </w:t>
      </w:r>
      <w:r>
        <w:rPr>
          <w:sz w:val="24"/>
        </w:rPr>
        <w:t>fait</w:t>
      </w:r>
      <w:r>
        <w:rPr>
          <w:spacing w:val="-1"/>
          <w:sz w:val="24"/>
        </w:rPr>
        <w:t xml:space="preserve"> </w:t>
      </w:r>
      <w:r>
        <w:rPr>
          <w:sz w:val="24"/>
        </w:rPr>
        <w:t>le lien à</w:t>
      </w:r>
      <w:r>
        <w:rPr>
          <w:spacing w:val="-1"/>
          <w:sz w:val="24"/>
        </w:rPr>
        <w:t xml:space="preserve"> </w:t>
      </w:r>
      <w:r>
        <w:rPr>
          <w:sz w:val="24"/>
        </w:rPr>
        <w:t>partir du</w:t>
      </w:r>
      <w:r>
        <w:rPr>
          <w:spacing w:val="-1"/>
          <w:sz w:val="24"/>
        </w:rPr>
        <w:t xml:space="preserve"> </w:t>
      </w:r>
      <w:r>
        <w:rPr>
          <w:sz w:val="24"/>
        </w:rPr>
        <w:t>numéro</w:t>
      </w:r>
      <w:r>
        <w:rPr>
          <w:spacing w:val="-1"/>
          <w:sz w:val="24"/>
        </w:rPr>
        <w:t xml:space="preserve"> </w:t>
      </w:r>
      <w:r>
        <w:rPr>
          <w:sz w:val="24"/>
        </w:rPr>
        <w:t>d’identification</w:t>
      </w:r>
      <w:r>
        <w:rPr>
          <w:spacing w:val="-1"/>
          <w:sz w:val="24"/>
        </w:rPr>
        <w:t xml:space="preserve"> </w:t>
      </w:r>
      <w:r>
        <w:rPr>
          <w:sz w:val="24"/>
        </w:rPr>
        <w:t>de l’agneau entre éleveur, transporteur et abatteur ;</w:t>
      </w:r>
    </w:p>
    <w:p w14:paraId="0D191AF2" w14:textId="77777777" w:rsidR="00312162" w:rsidRDefault="00F43A85" w:rsidP="00ED4A11">
      <w:pPr>
        <w:pStyle w:val="Paragraphedeliste"/>
        <w:numPr>
          <w:ilvl w:val="0"/>
          <w:numId w:val="5"/>
        </w:numPr>
        <w:tabs>
          <w:tab w:val="left" w:pos="836"/>
        </w:tabs>
        <w:jc w:val="both"/>
        <w:rPr>
          <w:sz w:val="24"/>
        </w:rPr>
      </w:pPr>
      <w:proofErr w:type="gramStart"/>
      <w:r>
        <w:rPr>
          <w:sz w:val="24"/>
        </w:rPr>
        <w:t>des</w:t>
      </w:r>
      <w:proofErr w:type="gramEnd"/>
      <w:r>
        <w:rPr>
          <w:sz w:val="24"/>
        </w:rPr>
        <w:t xml:space="preserve"> heures de réalisation des opérations d’abattage (arrivée à l’abattoir, attente en bouverie, sacrifice, ressuage, entrée en maturation et de sortie d’abattoir) ;</w:t>
      </w:r>
    </w:p>
    <w:p w14:paraId="172B78E7" w14:textId="77777777" w:rsidR="00312162" w:rsidRDefault="00F43A85" w:rsidP="00ED4A11">
      <w:pPr>
        <w:pStyle w:val="Paragraphedeliste"/>
        <w:numPr>
          <w:ilvl w:val="0"/>
          <w:numId w:val="5"/>
        </w:numPr>
        <w:tabs>
          <w:tab w:val="left" w:pos="836"/>
        </w:tabs>
        <w:jc w:val="both"/>
        <w:rPr>
          <w:sz w:val="24"/>
        </w:rPr>
      </w:pPr>
      <w:proofErr w:type="gramStart"/>
      <w:r>
        <w:rPr>
          <w:sz w:val="24"/>
        </w:rPr>
        <w:t>du</w:t>
      </w:r>
      <w:proofErr w:type="gramEnd"/>
      <w:r>
        <w:rPr>
          <w:spacing w:val="40"/>
          <w:sz w:val="24"/>
        </w:rPr>
        <w:t xml:space="preserve"> </w:t>
      </w:r>
      <w:r>
        <w:rPr>
          <w:sz w:val="24"/>
        </w:rPr>
        <w:t>registre</w:t>
      </w:r>
      <w:r>
        <w:rPr>
          <w:spacing w:val="40"/>
          <w:sz w:val="24"/>
        </w:rPr>
        <w:t xml:space="preserve"> </w:t>
      </w:r>
      <w:r>
        <w:rPr>
          <w:sz w:val="24"/>
        </w:rPr>
        <w:t>de</w:t>
      </w:r>
      <w:r>
        <w:rPr>
          <w:spacing w:val="40"/>
          <w:sz w:val="24"/>
        </w:rPr>
        <w:t xml:space="preserve"> </w:t>
      </w:r>
      <w:r>
        <w:rPr>
          <w:sz w:val="24"/>
        </w:rPr>
        <w:t>sortie</w:t>
      </w:r>
      <w:r>
        <w:rPr>
          <w:spacing w:val="40"/>
          <w:sz w:val="24"/>
        </w:rPr>
        <w:t xml:space="preserve"> </w:t>
      </w:r>
      <w:r>
        <w:rPr>
          <w:sz w:val="24"/>
        </w:rPr>
        <w:t>de</w:t>
      </w:r>
      <w:r>
        <w:rPr>
          <w:spacing w:val="40"/>
          <w:sz w:val="24"/>
        </w:rPr>
        <w:t xml:space="preserve"> </w:t>
      </w:r>
      <w:r>
        <w:rPr>
          <w:sz w:val="24"/>
        </w:rPr>
        <w:t>carcasses</w:t>
      </w:r>
      <w:r>
        <w:rPr>
          <w:spacing w:val="40"/>
          <w:sz w:val="24"/>
        </w:rPr>
        <w:t xml:space="preserve"> </w:t>
      </w:r>
      <w:r>
        <w:rPr>
          <w:sz w:val="24"/>
        </w:rPr>
        <w:t>(identification</w:t>
      </w:r>
      <w:r>
        <w:rPr>
          <w:spacing w:val="40"/>
          <w:sz w:val="24"/>
        </w:rPr>
        <w:t xml:space="preserve"> </w:t>
      </w:r>
      <w:r>
        <w:rPr>
          <w:sz w:val="24"/>
        </w:rPr>
        <w:t>de</w:t>
      </w:r>
      <w:r>
        <w:rPr>
          <w:spacing w:val="39"/>
          <w:sz w:val="24"/>
        </w:rPr>
        <w:t xml:space="preserve"> </w:t>
      </w:r>
      <w:r>
        <w:rPr>
          <w:sz w:val="24"/>
        </w:rPr>
        <w:t>l’animal,</w:t>
      </w:r>
      <w:r>
        <w:rPr>
          <w:spacing w:val="40"/>
          <w:sz w:val="24"/>
        </w:rPr>
        <w:t xml:space="preserve"> </w:t>
      </w:r>
      <w:r>
        <w:rPr>
          <w:sz w:val="24"/>
        </w:rPr>
        <w:t>numéro</w:t>
      </w:r>
      <w:r>
        <w:rPr>
          <w:spacing w:val="40"/>
          <w:sz w:val="24"/>
        </w:rPr>
        <w:t xml:space="preserve"> </w:t>
      </w:r>
      <w:r>
        <w:rPr>
          <w:sz w:val="24"/>
        </w:rPr>
        <w:t>de</w:t>
      </w:r>
      <w:r>
        <w:rPr>
          <w:spacing w:val="40"/>
          <w:sz w:val="24"/>
        </w:rPr>
        <w:t xml:space="preserve"> </w:t>
      </w:r>
      <w:r>
        <w:rPr>
          <w:sz w:val="24"/>
        </w:rPr>
        <w:t>tuerie,</w:t>
      </w:r>
      <w:r>
        <w:rPr>
          <w:spacing w:val="40"/>
          <w:sz w:val="24"/>
        </w:rPr>
        <w:t xml:space="preserve"> </w:t>
      </w:r>
      <w:r>
        <w:rPr>
          <w:sz w:val="24"/>
        </w:rPr>
        <w:t>poids</w:t>
      </w:r>
      <w:r>
        <w:rPr>
          <w:spacing w:val="40"/>
          <w:sz w:val="24"/>
        </w:rPr>
        <w:t xml:space="preserve"> </w:t>
      </w:r>
      <w:r>
        <w:rPr>
          <w:sz w:val="24"/>
        </w:rPr>
        <w:t xml:space="preserve">et </w:t>
      </w:r>
      <w:r>
        <w:rPr>
          <w:spacing w:val="-2"/>
          <w:sz w:val="24"/>
        </w:rPr>
        <w:t>classement).</w:t>
      </w:r>
    </w:p>
    <w:p w14:paraId="79C9F83A" w14:textId="77777777" w:rsidR="00312162" w:rsidRDefault="00312162" w:rsidP="00ED4A11">
      <w:pPr>
        <w:pStyle w:val="Corpsdetexte"/>
        <w:spacing w:before="120"/>
        <w:ind w:left="0"/>
        <w:jc w:val="both"/>
      </w:pPr>
    </w:p>
    <w:p w14:paraId="5444BFC1" w14:textId="77777777" w:rsidR="00312162" w:rsidRDefault="00F43A85" w:rsidP="00ED4A11">
      <w:pPr>
        <w:pStyle w:val="Corpsdetexte"/>
        <w:spacing w:before="120"/>
        <w:ind w:left="0"/>
        <w:jc w:val="both"/>
      </w:pPr>
      <w:r>
        <w:t>L’ensemble</w:t>
      </w:r>
      <w:r>
        <w:rPr>
          <w:spacing w:val="-4"/>
        </w:rPr>
        <w:t xml:space="preserve"> </w:t>
      </w:r>
      <w:r>
        <w:t>des</w:t>
      </w:r>
      <w:r>
        <w:rPr>
          <w:spacing w:val="-3"/>
        </w:rPr>
        <w:t xml:space="preserve"> </w:t>
      </w:r>
      <w:r>
        <w:t>registres</w:t>
      </w:r>
      <w:r>
        <w:rPr>
          <w:spacing w:val="-3"/>
        </w:rPr>
        <w:t xml:space="preserve"> </w:t>
      </w:r>
      <w:r>
        <w:t>est</w:t>
      </w:r>
      <w:r>
        <w:rPr>
          <w:spacing w:val="-6"/>
        </w:rPr>
        <w:t xml:space="preserve"> </w:t>
      </w:r>
      <w:r>
        <w:t>tenu</w:t>
      </w:r>
      <w:r>
        <w:rPr>
          <w:spacing w:val="-4"/>
        </w:rPr>
        <w:t xml:space="preserve"> </w:t>
      </w:r>
      <w:r>
        <w:t>à</w:t>
      </w:r>
      <w:r>
        <w:rPr>
          <w:spacing w:val="-4"/>
        </w:rPr>
        <w:t xml:space="preserve"> </w:t>
      </w:r>
      <w:r>
        <w:t>la</w:t>
      </w:r>
      <w:r>
        <w:rPr>
          <w:spacing w:val="-4"/>
        </w:rPr>
        <w:t xml:space="preserve"> </w:t>
      </w:r>
      <w:r>
        <w:t>disposition</w:t>
      </w:r>
      <w:r>
        <w:rPr>
          <w:spacing w:val="-4"/>
        </w:rPr>
        <w:t xml:space="preserve"> </w:t>
      </w:r>
      <w:r>
        <w:t>des</w:t>
      </w:r>
      <w:r>
        <w:rPr>
          <w:spacing w:val="-3"/>
        </w:rPr>
        <w:t xml:space="preserve"> </w:t>
      </w:r>
      <w:r>
        <w:t>agents</w:t>
      </w:r>
      <w:r>
        <w:rPr>
          <w:spacing w:val="-3"/>
        </w:rPr>
        <w:t xml:space="preserve"> </w:t>
      </w:r>
      <w:r>
        <w:t>chargés</w:t>
      </w:r>
      <w:r>
        <w:rPr>
          <w:spacing w:val="-3"/>
        </w:rPr>
        <w:t xml:space="preserve"> </w:t>
      </w:r>
      <w:r>
        <w:t>des</w:t>
      </w:r>
      <w:r>
        <w:rPr>
          <w:spacing w:val="-5"/>
        </w:rPr>
        <w:t xml:space="preserve"> </w:t>
      </w:r>
      <w:r>
        <w:t>contrôles</w:t>
      </w:r>
      <w:r>
        <w:rPr>
          <w:spacing w:val="-5"/>
        </w:rPr>
        <w:t xml:space="preserve"> </w:t>
      </w:r>
      <w:r>
        <w:t>et</w:t>
      </w:r>
      <w:r>
        <w:rPr>
          <w:spacing w:val="-4"/>
        </w:rPr>
        <w:t xml:space="preserve"> </w:t>
      </w:r>
      <w:r>
        <w:t>les</w:t>
      </w:r>
      <w:r>
        <w:rPr>
          <w:spacing w:val="-5"/>
        </w:rPr>
        <w:t xml:space="preserve"> </w:t>
      </w:r>
      <w:r>
        <w:t>déclarations sont exigées aux dates et dans des délais permettant aux structures de contrôle d’effectuer un suivi</w:t>
      </w:r>
      <w:r>
        <w:rPr>
          <w:spacing w:val="40"/>
        </w:rPr>
        <w:t xml:space="preserve"> </w:t>
      </w:r>
      <w:r>
        <w:t xml:space="preserve">et </w:t>
      </w:r>
      <w:r>
        <w:lastRenderedPageBreak/>
        <w:t>des vérifications éventuelles.</w:t>
      </w:r>
    </w:p>
    <w:p w14:paraId="6C7D4486" w14:textId="77777777" w:rsidR="00312162" w:rsidRDefault="00312162" w:rsidP="00ED4A11">
      <w:pPr>
        <w:pStyle w:val="Corpsdetexte"/>
        <w:spacing w:before="120"/>
        <w:ind w:left="0"/>
        <w:jc w:val="both"/>
      </w:pPr>
    </w:p>
    <w:p w14:paraId="1CBABAB9" w14:textId="77777777" w:rsidR="00312162" w:rsidRDefault="00F43A85" w:rsidP="00ED4A11">
      <w:pPr>
        <w:pStyle w:val="Corpsdetexte"/>
        <w:spacing w:before="120"/>
        <w:ind w:left="0"/>
        <w:jc w:val="both"/>
      </w:pPr>
      <w:r>
        <w:t>La tenue de ces registres par l’éleveur est complétée par l’obligation de fournir à certaines étapes clés de la production les déclarations suivantes :</w:t>
      </w:r>
    </w:p>
    <w:p w14:paraId="429A105E" w14:textId="77777777" w:rsidR="00312162" w:rsidRDefault="00F43A85" w:rsidP="00ED4A11">
      <w:pPr>
        <w:pStyle w:val="Paragraphedeliste"/>
        <w:numPr>
          <w:ilvl w:val="0"/>
          <w:numId w:val="5"/>
        </w:numPr>
        <w:tabs>
          <w:tab w:val="left" w:pos="836"/>
        </w:tabs>
        <w:spacing w:before="120"/>
        <w:jc w:val="both"/>
        <w:rPr>
          <w:sz w:val="24"/>
        </w:rPr>
      </w:pPr>
      <w:proofErr w:type="gramStart"/>
      <w:r>
        <w:rPr>
          <w:sz w:val="24"/>
        </w:rPr>
        <w:t>la</w:t>
      </w:r>
      <w:proofErr w:type="gramEnd"/>
      <w:r>
        <w:rPr>
          <w:sz w:val="24"/>
        </w:rPr>
        <w:t xml:space="preserve"> déclaration d'inventaire du troupeau de reproducteurs précisant leur race ou origine, avant le 31 janvier de chaque année;</w:t>
      </w:r>
    </w:p>
    <w:p w14:paraId="2B72B2BA" w14:textId="430B314F" w:rsidR="00312162" w:rsidRDefault="00F43A85" w:rsidP="00ED4A11">
      <w:pPr>
        <w:pStyle w:val="Paragraphedeliste"/>
        <w:numPr>
          <w:ilvl w:val="0"/>
          <w:numId w:val="5"/>
        </w:numPr>
        <w:tabs>
          <w:tab w:val="left" w:pos="836"/>
        </w:tabs>
        <w:spacing w:before="120"/>
        <w:jc w:val="both"/>
        <w:rPr>
          <w:sz w:val="24"/>
        </w:rPr>
      </w:pPr>
      <w:proofErr w:type="gramStart"/>
      <w:r>
        <w:rPr>
          <w:sz w:val="24"/>
        </w:rPr>
        <w:t>la</w:t>
      </w:r>
      <w:proofErr w:type="gramEnd"/>
      <w:r>
        <w:rPr>
          <w:sz w:val="24"/>
        </w:rPr>
        <w:t xml:space="preserve"> déclaration de naissance des agneaux (« déclaration d’agnelage</w:t>
      </w:r>
      <w:r>
        <w:rPr>
          <w:spacing w:val="-3"/>
          <w:sz w:val="24"/>
        </w:rPr>
        <w:t xml:space="preserve"> </w:t>
      </w:r>
      <w:r>
        <w:rPr>
          <w:sz w:val="24"/>
        </w:rPr>
        <w:t>»), au plus tard</w:t>
      </w:r>
      <w:r w:rsidR="00681C60" w:rsidRPr="00681C60">
        <w:rPr>
          <w:b/>
          <w:sz w:val="24"/>
        </w:rPr>
        <w:t xml:space="preserve"> le dernier jour</w:t>
      </w:r>
      <w:r>
        <w:rPr>
          <w:sz w:val="24"/>
        </w:rPr>
        <w:t xml:space="preserve"> </w:t>
      </w:r>
      <w:r w:rsidRPr="00681C60">
        <w:rPr>
          <w:strike/>
          <w:sz w:val="24"/>
        </w:rPr>
        <w:t>les 15 et 31</w:t>
      </w:r>
      <w:r w:rsidRPr="00681C60">
        <w:rPr>
          <w:strike/>
          <w:spacing w:val="-1"/>
          <w:sz w:val="24"/>
        </w:rPr>
        <w:t xml:space="preserve"> </w:t>
      </w:r>
      <w:r>
        <w:rPr>
          <w:sz w:val="24"/>
        </w:rPr>
        <w:t>de chaque</w:t>
      </w:r>
      <w:r>
        <w:rPr>
          <w:spacing w:val="-1"/>
          <w:sz w:val="24"/>
        </w:rPr>
        <w:t xml:space="preserve"> </w:t>
      </w:r>
      <w:r>
        <w:rPr>
          <w:sz w:val="24"/>
        </w:rPr>
        <w:t>mois, et</w:t>
      </w:r>
      <w:r>
        <w:rPr>
          <w:spacing w:val="-1"/>
          <w:sz w:val="24"/>
        </w:rPr>
        <w:t xml:space="preserve"> </w:t>
      </w:r>
      <w:r>
        <w:rPr>
          <w:sz w:val="24"/>
        </w:rPr>
        <w:t>contient la</w:t>
      </w:r>
      <w:r>
        <w:rPr>
          <w:spacing w:val="-1"/>
          <w:sz w:val="24"/>
        </w:rPr>
        <w:t xml:space="preserve"> </w:t>
      </w:r>
      <w:r>
        <w:rPr>
          <w:sz w:val="24"/>
        </w:rPr>
        <w:t>date</w:t>
      </w:r>
      <w:r>
        <w:rPr>
          <w:spacing w:val="-1"/>
          <w:sz w:val="24"/>
        </w:rPr>
        <w:t xml:space="preserve"> </w:t>
      </w:r>
      <w:r>
        <w:rPr>
          <w:sz w:val="24"/>
        </w:rPr>
        <w:t>de</w:t>
      </w:r>
      <w:r>
        <w:rPr>
          <w:spacing w:val="-1"/>
          <w:sz w:val="24"/>
        </w:rPr>
        <w:t xml:space="preserve"> </w:t>
      </w:r>
      <w:r>
        <w:rPr>
          <w:sz w:val="24"/>
        </w:rPr>
        <w:t>naissance</w:t>
      </w:r>
      <w:r>
        <w:rPr>
          <w:spacing w:val="-1"/>
          <w:sz w:val="24"/>
        </w:rPr>
        <w:t xml:space="preserve"> </w:t>
      </w:r>
      <w:r>
        <w:rPr>
          <w:sz w:val="24"/>
        </w:rPr>
        <w:t>et le</w:t>
      </w:r>
      <w:r>
        <w:rPr>
          <w:spacing w:val="-1"/>
          <w:sz w:val="24"/>
        </w:rPr>
        <w:t xml:space="preserve"> </w:t>
      </w:r>
      <w:r>
        <w:rPr>
          <w:sz w:val="24"/>
        </w:rPr>
        <w:t>sexe</w:t>
      </w:r>
      <w:r>
        <w:rPr>
          <w:spacing w:val="-1"/>
          <w:sz w:val="24"/>
        </w:rPr>
        <w:t xml:space="preserve"> </w:t>
      </w:r>
      <w:r>
        <w:rPr>
          <w:sz w:val="24"/>
        </w:rPr>
        <w:t>de chaque</w:t>
      </w:r>
      <w:r>
        <w:rPr>
          <w:spacing w:val="-1"/>
          <w:sz w:val="24"/>
        </w:rPr>
        <w:t xml:space="preserve"> </w:t>
      </w:r>
      <w:r>
        <w:rPr>
          <w:sz w:val="24"/>
        </w:rPr>
        <w:t>agneau,</w:t>
      </w:r>
      <w:r>
        <w:rPr>
          <w:spacing w:val="-1"/>
          <w:sz w:val="24"/>
        </w:rPr>
        <w:t xml:space="preserve"> </w:t>
      </w:r>
      <w:r>
        <w:rPr>
          <w:sz w:val="24"/>
        </w:rPr>
        <w:t>les numéros d’identification individuelle des brebis et de leur(s) agneau(x) ;</w:t>
      </w:r>
    </w:p>
    <w:p w14:paraId="6A3F5578" w14:textId="77777777" w:rsidR="00312162" w:rsidRDefault="00F43A85" w:rsidP="00ED4A11">
      <w:pPr>
        <w:pStyle w:val="Paragraphedeliste"/>
        <w:numPr>
          <w:ilvl w:val="0"/>
          <w:numId w:val="5"/>
        </w:numPr>
        <w:tabs>
          <w:tab w:val="left" w:pos="836"/>
        </w:tabs>
        <w:spacing w:before="120"/>
        <w:jc w:val="both"/>
        <w:rPr>
          <w:sz w:val="24"/>
        </w:rPr>
      </w:pPr>
      <w:proofErr w:type="gramStart"/>
      <w:r>
        <w:rPr>
          <w:sz w:val="24"/>
        </w:rPr>
        <w:t>la</w:t>
      </w:r>
      <w:proofErr w:type="gramEnd"/>
      <w:r>
        <w:rPr>
          <w:sz w:val="24"/>
        </w:rPr>
        <w:t xml:space="preserve"> déclaration de</w:t>
      </w:r>
      <w:r>
        <w:rPr>
          <w:spacing w:val="-1"/>
          <w:sz w:val="24"/>
        </w:rPr>
        <w:t xml:space="preserve"> </w:t>
      </w:r>
      <w:r>
        <w:rPr>
          <w:sz w:val="24"/>
        </w:rPr>
        <w:t>mise au</w:t>
      </w:r>
      <w:r>
        <w:rPr>
          <w:spacing w:val="-1"/>
          <w:sz w:val="24"/>
        </w:rPr>
        <w:t xml:space="preserve"> </w:t>
      </w:r>
      <w:r>
        <w:rPr>
          <w:sz w:val="24"/>
        </w:rPr>
        <w:t>marais salé</w:t>
      </w:r>
      <w:r>
        <w:rPr>
          <w:spacing w:val="-1"/>
          <w:sz w:val="24"/>
        </w:rPr>
        <w:t xml:space="preserve"> </w:t>
      </w:r>
      <w:r>
        <w:rPr>
          <w:sz w:val="24"/>
        </w:rPr>
        <w:t>du</w:t>
      </w:r>
      <w:r>
        <w:rPr>
          <w:spacing w:val="-1"/>
          <w:sz w:val="24"/>
        </w:rPr>
        <w:t xml:space="preserve"> </w:t>
      </w:r>
      <w:r>
        <w:rPr>
          <w:sz w:val="24"/>
        </w:rPr>
        <w:t>troupeau</w:t>
      </w:r>
      <w:r>
        <w:rPr>
          <w:spacing w:val="-1"/>
          <w:sz w:val="24"/>
        </w:rPr>
        <w:t xml:space="preserve"> </w:t>
      </w:r>
      <w:r>
        <w:rPr>
          <w:sz w:val="24"/>
        </w:rPr>
        <w:t>ou</w:t>
      </w:r>
      <w:r>
        <w:rPr>
          <w:spacing w:val="-1"/>
          <w:sz w:val="24"/>
        </w:rPr>
        <w:t xml:space="preserve"> </w:t>
      </w:r>
      <w:r>
        <w:rPr>
          <w:sz w:val="24"/>
        </w:rPr>
        <w:t>d’un</w:t>
      </w:r>
      <w:r>
        <w:rPr>
          <w:spacing w:val="-1"/>
          <w:sz w:val="24"/>
        </w:rPr>
        <w:t xml:space="preserve"> </w:t>
      </w:r>
      <w:r>
        <w:rPr>
          <w:sz w:val="24"/>
        </w:rPr>
        <w:t>lot, au</w:t>
      </w:r>
      <w:r>
        <w:rPr>
          <w:spacing w:val="-1"/>
          <w:sz w:val="24"/>
        </w:rPr>
        <w:t xml:space="preserve"> </w:t>
      </w:r>
      <w:r>
        <w:rPr>
          <w:sz w:val="24"/>
        </w:rPr>
        <w:t>plus tard 24</w:t>
      </w:r>
      <w:r>
        <w:rPr>
          <w:spacing w:val="-1"/>
          <w:sz w:val="24"/>
        </w:rPr>
        <w:t xml:space="preserve"> </w:t>
      </w:r>
      <w:r>
        <w:rPr>
          <w:sz w:val="24"/>
        </w:rPr>
        <w:t>heures après sa réalisation, elle contient les numéros d’identification individuelle des agneaux ainsi que la date de mise au marais ;</w:t>
      </w:r>
    </w:p>
    <w:p w14:paraId="1ABEDCE0" w14:textId="77777777" w:rsidR="00312162" w:rsidRDefault="00F43A85" w:rsidP="00ED4A11">
      <w:pPr>
        <w:pStyle w:val="Paragraphedeliste"/>
        <w:numPr>
          <w:ilvl w:val="0"/>
          <w:numId w:val="5"/>
        </w:numPr>
        <w:tabs>
          <w:tab w:val="left" w:pos="834"/>
        </w:tabs>
        <w:spacing w:before="120"/>
        <w:ind w:left="834" w:hanging="359"/>
        <w:jc w:val="both"/>
        <w:rPr>
          <w:sz w:val="24"/>
        </w:rPr>
      </w:pPr>
      <w:proofErr w:type="gramStart"/>
      <w:r>
        <w:rPr>
          <w:sz w:val="24"/>
        </w:rPr>
        <w:t>le</w:t>
      </w:r>
      <w:proofErr w:type="gramEnd"/>
      <w:r>
        <w:rPr>
          <w:spacing w:val="-4"/>
          <w:sz w:val="24"/>
        </w:rPr>
        <w:t xml:space="preserve"> </w:t>
      </w:r>
      <w:r>
        <w:rPr>
          <w:sz w:val="24"/>
        </w:rPr>
        <w:t>calendrier</w:t>
      </w:r>
      <w:r>
        <w:rPr>
          <w:spacing w:val="-2"/>
          <w:sz w:val="24"/>
        </w:rPr>
        <w:t xml:space="preserve"> </w:t>
      </w:r>
      <w:r>
        <w:rPr>
          <w:sz w:val="24"/>
        </w:rPr>
        <w:t>prévisionnel</w:t>
      </w:r>
      <w:r>
        <w:rPr>
          <w:spacing w:val="-4"/>
          <w:sz w:val="24"/>
        </w:rPr>
        <w:t xml:space="preserve"> </w:t>
      </w:r>
      <w:r>
        <w:rPr>
          <w:sz w:val="24"/>
        </w:rPr>
        <w:t>des</w:t>
      </w:r>
      <w:r>
        <w:rPr>
          <w:spacing w:val="-4"/>
          <w:sz w:val="24"/>
        </w:rPr>
        <w:t xml:space="preserve"> </w:t>
      </w:r>
      <w:r>
        <w:rPr>
          <w:sz w:val="24"/>
        </w:rPr>
        <w:t>interruptions</w:t>
      </w:r>
      <w:r>
        <w:rPr>
          <w:spacing w:val="-4"/>
          <w:sz w:val="24"/>
        </w:rPr>
        <w:t xml:space="preserve"> </w:t>
      </w:r>
      <w:r>
        <w:rPr>
          <w:sz w:val="24"/>
        </w:rPr>
        <w:t>et</w:t>
      </w:r>
      <w:r>
        <w:rPr>
          <w:spacing w:val="-5"/>
          <w:sz w:val="24"/>
        </w:rPr>
        <w:t xml:space="preserve"> </w:t>
      </w:r>
      <w:r>
        <w:rPr>
          <w:sz w:val="24"/>
        </w:rPr>
        <w:t>des</w:t>
      </w:r>
      <w:r>
        <w:rPr>
          <w:spacing w:val="-5"/>
          <w:sz w:val="24"/>
        </w:rPr>
        <w:t xml:space="preserve"> </w:t>
      </w:r>
      <w:r>
        <w:rPr>
          <w:sz w:val="24"/>
        </w:rPr>
        <w:t>reprises</w:t>
      </w:r>
      <w:r>
        <w:rPr>
          <w:spacing w:val="-2"/>
          <w:sz w:val="24"/>
        </w:rPr>
        <w:t xml:space="preserve"> </w:t>
      </w:r>
      <w:r>
        <w:rPr>
          <w:sz w:val="24"/>
        </w:rPr>
        <w:t>du</w:t>
      </w:r>
      <w:r>
        <w:rPr>
          <w:spacing w:val="-5"/>
          <w:sz w:val="24"/>
        </w:rPr>
        <w:t xml:space="preserve"> </w:t>
      </w:r>
      <w:r>
        <w:rPr>
          <w:sz w:val="24"/>
        </w:rPr>
        <w:t>pâturage</w:t>
      </w:r>
      <w:r>
        <w:rPr>
          <w:spacing w:val="-3"/>
          <w:sz w:val="24"/>
        </w:rPr>
        <w:t xml:space="preserve"> </w:t>
      </w:r>
      <w:r>
        <w:rPr>
          <w:sz w:val="24"/>
        </w:rPr>
        <w:t xml:space="preserve">maritime </w:t>
      </w:r>
      <w:r>
        <w:rPr>
          <w:spacing w:val="-10"/>
          <w:sz w:val="24"/>
        </w:rPr>
        <w:t>;</w:t>
      </w:r>
    </w:p>
    <w:p w14:paraId="07D73BCB" w14:textId="77777777" w:rsidR="00312162" w:rsidRDefault="00F43A85" w:rsidP="00ED4A11">
      <w:pPr>
        <w:pStyle w:val="Paragraphedeliste"/>
        <w:numPr>
          <w:ilvl w:val="0"/>
          <w:numId w:val="5"/>
        </w:numPr>
        <w:tabs>
          <w:tab w:val="left" w:pos="836"/>
        </w:tabs>
        <w:spacing w:before="120"/>
        <w:jc w:val="both"/>
        <w:rPr>
          <w:sz w:val="24"/>
        </w:rPr>
      </w:pPr>
      <w:proofErr w:type="gramStart"/>
      <w:r>
        <w:rPr>
          <w:sz w:val="24"/>
        </w:rPr>
        <w:t>la</w:t>
      </w:r>
      <w:proofErr w:type="gramEnd"/>
      <w:r>
        <w:rPr>
          <w:spacing w:val="-2"/>
          <w:sz w:val="24"/>
        </w:rPr>
        <w:t xml:space="preserve"> </w:t>
      </w:r>
      <w:r>
        <w:rPr>
          <w:sz w:val="24"/>
        </w:rPr>
        <w:t>déclaration</w:t>
      </w:r>
      <w:r>
        <w:rPr>
          <w:spacing w:val="-2"/>
          <w:sz w:val="24"/>
        </w:rPr>
        <w:t xml:space="preserve"> </w:t>
      </w:r>
      <w:r>
        <w:rPr>
          <w:sz w:val="24"/>
        </w:rPr>
        <w:t>d'entrée</w:t>
      </w:r>
      <w:r>
        <w:rPr>
          <w:spacing w:val="-2"/>
          <w:sz w:val="24"/>
        </w:rPr>
        <w:t xml:space="preserve"> </w:t>
      </w:r>
      <w:r>
        <w:rPr>
          <w:sz w:val="24"/>
        </w:rPr>
        <w:t>en</w:t>
      </w:r>
      <w:r>
        <w:rPr>
          <w:spacing w:val="-2"/>
          <w:sz w:val="24"/>
        </w:rPr>
        <w:t xml:space="preserve"> </w:t>
      </w:r>
      <w:r>
        <w:rPr>
          <w:sz w:val="24"/>
        </w:rPr>
        <w:t>finition,</w:t>
      </w:r>
      <w:r>
        <w:rPr>
          <w:spacing w:val="-2"/>
          <w:sz w:val="24"/>
        </w:rPr>
        <w:t xml:space="preserve"> </w:t>
      </w:r>
      <w:r>
        <w:rPr>
          <w:sz w:val="24"/>
        </w:rPr>
        <w:t>au</w:t>
      </w:r>
      <w:r>
        <w:rPr>
          <w:spacing w:val="-3"/>
          <w:sz w:val="24"/>
        </w:rPr>
        <w:t xml:space="preserve"> </w:t>
      </w:r>
      <w:r>
        <w:rPr>
          <w:sz w:val="24"/>
        </w:rPr>
        <w:t>plus</w:t>
      </w:r>
      <w:r>
        <w:rPr>
          <w:spacing w:val="-1"/>
          <w:sz w:val="24"/>
        </w:rPr>
        <w:t xml:space="preserve"> </w:t>
      </w:r>
      <w:r>
        <w:rPr>
          <w:sz w:val="24"/>
        </w:rPr>
        <w:t>tard</w:t>
      </w:r>
      <w:r>
        <w:rPr>
          <w:spacing w:val="-2"/>
          <w:sz w:val="24"/>
        </w:rPr>
        <w:t xml:space="preserve"> </w:t>
      </w:r>
      <w:r>
        <w:rPr>
          <w:sz w:val="24"/>
        </w:rPr>
        <w:t>48</w:t>
      </w:r>
      <w:r>
        <w:rPr>
          <w:spacing w:val="-3"/>
          <w:sz w:val="24"/>
        </w:rPr>
        <w:t xml:space="preserve"> </w:t>
      </w:r>
      <w:r>
        <w:rPr>
          <w:sz w:val="24"/>
        </w:rPr>
        <w:t>heures</w:t>
      </w:r>
      <w:r>
        <w:rPr>
          <w:spacing w:val="-1"/>
          <w:sz w:val="24"/>
        </w:rPr>
        <w:t xml:space="preserve"> </w:t>
      </w:r>
      <w:r>
        <w:rPr>
          <w:sz w:val="24"/>
        </w:rPr>
        <w:t>après</w:t>
      </w:r>
      <w:r>
        <w:rPr>
          <w:spacing w:val="-1"/>
          <w:sz w:val="24"/>
        </w:rPr>
        <w:t xml:space="preserve"> </w:t>
      </w:r>
      <w:r>
        <w:rPr>
          <w:sz w:val="24"/>
        </w:rPr>
        <w:t>sa</w:t>
      </w:r>
      <w:r>
        <w:rPr>
          <w:spacing w:val="-4"/>
          <w:sz w:val="24"/>
        </w:rPr>
        <w:t xml:space="preserve"> </w:t>
      </w:r>
      <w:r>
        <w:rPr>
          <w:sz w:val="24"/>
        </w:rPr>
        <w:t>réalisation,</w:t>
      </w:r>
      <w:r>
        <w:rPr>
          <w:spacing w:val="-2"/>
          <w:sz w:val="24"/>
        </w:rPr>
        <w:t xml:space="preserve"> </w:t>
      </w:r>
      <w:r>
        <w:rPr>
          <w:sz w:val="24"/>
        </w:rPr>
        <w:t>elle</w:t>
      </w:r>
      <w:r>
        <w:rPr>
          <w:spacing w:val="-2"/>
          <w:sz w:val="24"/>
        </w:rPr>
        <w:t xml:space="preserve"> </w:t>
      </w:r>
      <w:r>
        <w:rPr>
          <w:sz w:val="24"/>
        </w:rPr>
        <w:t>contient</w:t>
      </w:r>
      <w:r>
        <w:rPr>
          <w:spacing w:val="-2"/>
          <w:sz w:val="24"/>
        </w:rPr>
        <w:t xml:space="preserve"> </w:t>
      </w:r>
      <w:r>
        <w:rPr>
          <w:sz w:val="24"/>
        </w:rPr>
        <w:t>les numéros d’identification individuelle des agneaux ainsi que la date de sortie définitive du marais ;</w:t>
      </w:r>
    </w:p>
    <w:p w14:paraId="671D7C9D" w14:textId="77777777" w:rsidR="00312162" w:rsidRDefault="00F43A85" w:rsidP="00ED4A11">
      <w:pPr>
        <w:pStyle w:val="Paragraphedeliste"/>
        <w:numPr>
          <w:ilvl w:val="0"/>
          <w:numId w:val="5"/>
        </w:numPr>
        <w:tabs>
          <w:tab w:val="left" w:pos="836"/>
        </w:tabs>
        <w:spacing w:before="120"/>
        <w:jc w:val="both"/>
        <w:rPr>
          <w:sz w:val="24"/>
        </w:rPr>
      </w:pPr>
      <w:proofErr w:type="gramStart"/>
      <w:r>
        <w:rPr>
          <w:sz w:val="24"/>
        </w:rPr>
        <w:t>la</w:t>
      </w:r>
      <w:proofErr w:type="gramEnd"/>
      <w:r>
        <w:rPr>
          <w:sz w:val="24"/>
        </w:rPr>
        <w:t xml:space="preserve"> déclaration de la date prévisionnelle d’abattage des agneaux, au plus tard la veille de l’abattage, elle contient les numéros d’identification individuelle des agneaux ainsi que la date d’abattage.</w:t>
      </w:r>
    </w:p>
    <w:p w14:paraId="4ECAEB36" w14:textId="70092382" w:rsidR="00312162" w:rsidRDefault="00F43A85" w:rsidP="00ED4A11">
      <w:pPr>
        <w:pStyle w:val="Corpsdetexte"/>
        <w:spacing w:before="120"/>
        <w:ind w:left="0"/>
        <w:jc w:val="both"/>
      </w:pPr>
      <w:r>
        <w:t>La déclaration de mise au marais salé et le calendrier prévisionnel des interruptions et des reprises du pâturage maritime sont exigés concomitamment à la première mise au marais maritime. Toute interruption ou reprise du pâturage sur le marais salé non conforme au calendrier prévisionnel et</w:t>
      </w:r>
      <w:r>
        <w:rPr>
          <w:spacing w:val="40"/>
        </w:rPr>
        <w:t xml:space="preserve"> </w:t>
      </w:r>
      <w:r>
        <w:t>aux horaires prévus fait l’objet</w:t>
      </w:r>
      <w:r>
        <w:rPr>
          <w:spacing w:val="-1"/>
        </w:rPr>
        <w:t xml:space="preserve"> </w:t>
      </w:r>
      <w:r>
        <w:t>dans les 24</w:t>
      </w:r>
      <w:r>
        <w:rPr>
          <w:spacing w:val="-1"/>
        </w:rPr>
        <w:t xml:space="preserve"> </w:t>
      </w:r>
      <w:r>
        <w:t>heures d’une déclaration précise</w:t>
      </w:r>
      <w:r>
        <w:rPr>
          <w:spacing w:val="-1"/>
        </w:rPr>
        <w:t xml:space="preserve"> </w:t>
      </w:r>
      <w:r>
        <w:t xml:space="preserve">auprès des structures de </w:t>
      </w:r>
      <w:r>
        <w:rPr>
          <w:spacing w:val="-2"/>
        </w:rPr>
        <w:t>contrôle.</w:t>
      </w:r>
    </w:p>
    <w:p w14:paraId="59AE6642" w14:textId="77777777" w:rsidR="00312162" w:rsidRDefault="00F43A85" w:rsidP="00ED4A11">
      <w:pPr>
        <w:pStyle w:val="Corpsdetexte"/>
        <w:spacing w:before="120"/>
        <w:ind w:left="0"/>
        <w:jc w:val="both"/>
      </w:pPr>
      <w:r>
        <w:t>En outre, la revendication de l’appellation d’origine est présentée par l’éleveur sur le document de circulation des ovins qui accompagne chaque agneau entre l’élevage et l’abattoir.</w:t>
      </w:r>
    </w:p>
    <w:p w14:paraId="1295E48C" w14:textId="77777777" w:rsidR="00312162" w:rsidRDefault="00312162" w:rsidP="00ED4A11">
      <w:pPr>
        <w:pStyle w:val="Corpsdetexte"/>
        <w:spacing w:before="120"/>
        <w:ind w:left="0"/>
        <w:jc w:val="both"/>
      </w:pPr>
    </w:p>
    <w:p w14:paraId="34D45BF0" w14:textId="77777777" w:rsidR="00312162" w:rsidRDefault="00F43A85" w:rsidP="00ED4A11">
      <w:pPr>
        <w:pStyle w:val="Titre2"/>
        <w:numPr>
          <w:ilvl w:val="1"/>
          <w:numId w:val="7"/>
        </w:numPr>
        <w:tabs>
          <w:tab w:val="left" w:pos="835"/>
        </w:tabs>
        <w:ind w:left="835"/>
        <w:rPr>
          <w:u w:val="none"/>
        </w:rPr>
      </w:pPr>
      <w:bookmarkStart w:id="8" w:name="4.3_Classement_des_carcasses_en_appellat"/>
      <w:bookmarkEnd w:id="8"/>
      <w:r>
        <w:t>Classement</w:t>
      </w:r>
      <w:r>
        <w:rPr>
          <w:spacing w:val="-5"/>
        </w:rPr>
        <w:t xml:space="preserve"> </w:t>
      </w:r>
      <w:r>
        <w:t>des</w:t>
      </w:r>
      <w:r>
        <w:rPr>
          <w:spacing w:val="-4"/>
        </w:rPr>
        <w:t xml:space="preserve"> </w:t>
      </w:r>
      <w:r>
        <w:t>carcasses</w:t>
      </w:r>
      <w:r>
        <w:rPr>
          <w:spacing w:val="-5"/>
        </w:rPr>
        <w:t xml:space="preserve"> </w:t>
      </w:r>
      <w:r>
        <w:t>en</w:t>
      </w:r>
      <w:r>
        <w:rPr>
          <w:spacing w:val="-4"/>
        </w:rPr>
        <w:t xml:space="preserve"> </w:t>
      </w:r>
      <w:r>
        <w:t>appellation</w:t>
      </w:r>
      <w:r>
        <w:rPr>
          <w:spacing w:val="-4"/>
        </w:rPr>
        <w:t xml:space="preserve"> </w:t>
      </w:r>
      <w:r>
        <w:rPr>
          <w:spacing w:val="-2"/>
        </w:rPr>
        <w:t>d’origine</w:t>
      </w:r>
    </w:p>
    <w:p w14:paraId="51D7C906" w14:textId="77777777" w:rsidR="00312162" w:rsidRDefault="00F43A85" w:rsidP="00ED4A11">
      <w:pPr>
        <w:pStyle w:val="Corpsdetexte"/>
        <w:spacing w:before="120"/>
        <w:ind w:left="0"/>
        <w:jc w:val="both"/>
      </w:pPr>
      <w:r>
        <w:t>Les carcasses sont systématiquement évaluées au regard du poids (minimum 16 kg), de la conformation (URO) et de l’état d’engraissement (2 et 3) ; et après ressuage, par sondage, sur les caractéristiques de gras telles que la couleur du gras interne au niveau des rognons, du gras externe au niveau de la queue, des reins et du dos et de sa texture au niveau du dos.</w:t>
      </w:r>
    </w:p>
    <w:p w14:paraId="5E47C5EB" w14:textId="77777777" w:rsidR="00312162" w:rsidRDefault="00312162" w:rsidP="00ED4A11">
      <w:pPr>
        <w:pStyle w:val="Corpsdetexte"/>
        <w:spacing w:before="120"/>
        <w:ind w:left="0"/>
        <w:jc w:val="both"/>
      </w:pPr>
    </w:p>
    <w:p w14:paraId="0280A0F1" w14:textId="62A3A38C" w:rsidR="00312162" w:rsidRDefault="00F43A85" w:rsidP="00ED4A11">
      <w:pPr>
        <w:pStyle w:val="Titre2"/>
        <w:numPr>
          <w:ilvl w:val="1"/>
          <w:numId w:val="7"/>
        </w:numPr>
        <w:tabs>
          <w:tab w:val="left" w:pos="835"/>
        </w:tabs>
        <w:ind w:left="835"/>
        <w:rPr>
          <w:u w:val="none"/>
        </w:rPr>
      </w:pPr>
      <w:bookmarkStart w:id="9" w:name="4.4_Marquage_des_animaux_"/>
      <w:bookmarkEnd w:id="9"/>
      <w:r>
        <w:t>Marquage</w:t>
      </w:r>
      <w:r>
        <w:rPr>
          <w:spacing w:val="-6"/>
        </w:rPr>
        <w:t xml:space="preserve"> </w:t>
      </w:r>
      <w:r>
        <w:t>des</w:t>
      </w:r>
      <w:r>
        <w:rPr>
          <w:spacing w:val="-5"/>
        </w:rPr>
        <w:t xml:space="preserve"> </w:t>
      </w:r>
      <w:r>
        <w:rPr>
          <w:spacing w:val="-2"/>
        </w:rPr>
        <w:t>animaux</w:t>
      </w:r>
    </w:p>
    <w:p w14:paraId="1BAAE57D" w14:textId="77777777" w:rsidR="00312162" w:rsidRDefault="00F43A85" w:rsidP="00ED4A11">
      <w:pPr>
        <w:pStyle w:val="Corpsdetexte"/>
        <w:spacing w:before="120"/>
        <w:ind w:left="0"/>
        <w:jc w:val="both"/>
      </w:pPr>
      <w:r>
        <w:t>Depuis</w:t>
      </w:r>
      <w:r>
        <w:rPr>
          <w:spacing w:val="-4"/>
        </w:rPr>
        <w:t xml:space="preserve"> </w:t>
      </w:r>
      <w:r>
        <w:t>l’agnelage</w:t>
      </w:r>
      <w:r>
        <w:rPr>
          <w:spacing w:val="-3"/>
        </w:rPr>
        <w:t xml:space="preserve"> </w:t>
      </w:r>
      <w:r>
        <w:t>jusqu’à</w:t>
      </w:r>
      <w:r>
        <w:rPr>
          <w:spacing w:val="-5"/>
        </w:rPr>
        <w:t xml:space="preserve"> </w:t>
      </w:r>
      <w:r>
        <w:t>la</w:t>
      </w:r>
      <w:r>
        <w:rPr>
          <w:spacing w:val="-3"/>
        </w:rPr>
        <w:t xml:space="preserve"> </w:t>
      </w:r>
      <w:r>
        <w:t>distribution,</w:t>
      </w:r>
      <w:r>
        <w:rPr>
          <w:spacing w:val="-4"/>
        </w:rPr>
        <w:t xml:space="preserve"> </w:t>
      </w:r>
      <w:r>
        <w:t>les</w:t>
      </w:r>
      <w:r>
        <w:rPr>
          <w:spacing w:val="-3"/>
        </w:rPr>
        <w:t xml:space="preserve"> </w:t>
      </w:r>
      <w:r>
        <w:t>animaux</w:t>
      </w:r>
      <w:r>
        <w:rPr>
          <w:spacing w:val="-4"/>
        </w:rPr>
        <w:t xml:space="preserve"> </w:t>
      </w:r>
      <w:r>
        <w:t>portent</w:t>
      </w:r>
      <w:r>
        <w:rPr>
          <w:spacing w:val="-5"/>
        </w:rPr>
        <w:t xml:space="preserve"> </w:t>
      </w:r>
      <w:r>
        <w:t>un</w:t>
      </w:r>
      <w:r>
        <w:rPr>
          <w:spacing w:val="-4"/>
        </w:rPr>
        <w:t xml:space="preserve"> </w:t>
      </w:r>
      <w:r>
        <w:t>marquage</w:t>
      </w:r>
      <w:r>
        <w:rPr>
          <w:spacing w:val="-4"/>
        </w:rPr>
        <w:t xml:space="preserve"> </w:t>
      </w:r>
      <w:r>
        <w:t>d’identification</w:t>
      </w:r>
      <w:r>
        <w:rPr>
          <w:spacing w:val="-1"/>
        </w:rPr>
        <w:t xml:space="preserve"> </w:t>
      </w:r>
      <w:r>
        <w:rPr>
          <w:spacing w:val="-10"/>
        </w:rPr>
        <w:t>:</w:t>
      </w:r>
    </w:p>
    <w:p w14:paraId="0632BF23" w14:textId="597C2AE6" w:rsidR="00312162" w:rsidRDefault="00F43A85" w:rsidP="00ED4A11">
      <w:pPr>
        <w:pStyle w:val="Paragraphedeliste"/>
        <w:numPr>
          <w:ilvl w:val="2"/>
          <w:numId w:val="7"/>
        </w:numPr>
        <w:tabs>
          <w:tab w:val="left" w:pos="836"/>
        </w:tabs>
        <w:jc w:val="both"/>
        <w:rPr>
          <w:sz w:val="24"/>
        </w:rPr>
      </w:pPr>
      <w:proofErr w:type="gramStart"/>
      <w:r>
        <w:rPr>
          <w:sz w:val="24"/>
        </w:rPr>
        <w:t>dans</w:t>
      </w:r>
      <w:proofErr w:type="gramEnd"/>
      <w:r>
        <w:rPr>
          <w:sz w:val="24"/>
        </w:rPr>
        <w:t xml:space="preserve"> les</w:t>
      </w:r>
      <w:r w:rsidRPr="00681C60">
        <w:rPr>
          <w:strike/>
          <w:sz w:val="24"/>
        </w:rPr>
        <w:t xml:space="preserve"> 3</w:t>
      </w:r>
      <w:r>
        <w:rPr>
          <w:sz w:val="24"/>
        </w:rPr>
        <w:t xml:space="preserve"> </w:t>
      </w:r>
      <w:r w:rsidR="00681C60" w:rsidRPr="00681C60">
        <w:rPr>
          <w:b/>
          <w:sz w:val="24"/>
        </w:rPr>
        <w:t>7</w:t>
      </w:r>
      <w:r w:rsidR="00681C60">
        <w:rPr>
          <w:sz w:val="24"/>
        </w:rPr>
        <w:t xml:space="preserve"> </w:t>
      </w:r>
      <w:r>
        <w:rPr>
          <w:sz w:val="24"/>
        </w:rPr>
        <w:t>jours qui suivent l’agnelage, les références de l’élevage et les références individuelles de l’animal sont marquées sur chaque animal au moyen des repères officiels d’identification ;</w:t>
      </w:r>
    </w:p>
    <w:p w14:paraId="63DB5A35" w14:textId="77777777" w:rsidR="00312162" w:rsidRDefault="00F43A85" w:rsidP="00ED4A11">
      <w:pPr>
        <w:pStyle w:val="Paragraphedeliste"/>
        <w:numPr>
          <w:ilvl w:val="2"/>
          <w:numId w:val="7"/>
        </w:numPr>
        <w:tabs>
          <w:tab w:val="left" w:pos="836"/>
        </w:tabs>
        <w:jc w:val="both"/>
        <w:rPr>
          <w:sz w:val="24"/>
        </w:rPr>
      </w:pPr>
      <w:proofErr w:type="gramStart"/>
      <w:r>
        <w:rPr>
          <w:sz w:val="24"/>
        </w:rPr>
        <w:t>dès</w:t>
      </w:r>
      <w:proofErr w:type="gramEnd"/>
      <w:r>
        <w:rPr>
          <w:sz w:val="24"/>
        </w:rPr>
        <w:t xml:space="preserve"> leur mise au marais, les animaux sont identifiés par un marquage à la peinture ou par tout autre moyen indélébile et visible ;</w:t>
      </w:r>
    </w:p>
    <w:p w14:paraId="7120A1CE" w14:textId="77777777" w:rsidR="00312162" w:rsidRDefault="00F43A85" w:rsidP="00ED4A11">
      <w:pPr>
        <w:pStyle w:val="Paragraphedeliste"/>
        <w:numPr>
          <w:ilvl w:val="2"/>
          <w:numId w:val="7"/>
        </w:numPr>
        <w:tabs>
          <w:tab w:val="left" w:pos="834"/>
        </w:tabs>
        <w:ind w:left="834" w:hanging="359"/>
        <w:jc w:val="both"/>
        <w:rPr>
          <w:sz w:val="24"/>
        </w:rPr>
      </w:pPr>
      <w:proofErr w:type="gramStart"/>
      <w:r>
        <w:rPr>
          <w:sz w:val="24"/>
        </w:rPr>
        <w:t>à</w:t>
      </w:r>
      <w:proofErr w:type="gramEnd"/>
      <w:r>
        <w:rPr>
          <w:spacing w:val="-3"/>
          <w:sz w:val="24"/>
        </w:rPr>
        <w:t xml:space="preserve"> </w:t>
      </w:r>
      <w:r>
        <w:rPr>
          <w:sz w:val="24"/>
        </w:rPr>
        <w:t>l’abattoir,</w:t>
      </w:r>
      <w:r>
        <w:rPr>
          <w:spacing w:val="-2"/>
          <w:sz w:val="24"/>
        </w:rPr>
        <w:t xml:space="preserve"> </w:t>
      </w:r>
      <w:r>
        <w:rPr>
          <w:sz w:val="24"/>
        </w:rPr>
        <w:t>un</w:t>
      </w:r>
      <w:r>
        <w:rPr>
          <w:spacing w:val="-4"/>
          <w:sz w:val="24"/>
        </w:rPr>
        <w:t xml:space="preserve"> </w:t>
      </w:r>
      <w:r>
        <w:rPr>
          <w:sz w:val="24"/>
        </w:rPr>
        <w:t>numéro</w:t>
      </w:r>
      <w:r>
        <w:rPr>
          <w:spacing w:val="-3"/>
          <w:sz w:val="24"/>
        </w:rPr>
        <w:t xml:space="preserve"> </w:t>
      </w:r>
      <w:r>
        <w:rPr>
          <w:sz w:val="24"/>
        </w:rPr>
        <w:t>de</w:t>
      </w:r>
      <w:r>
        <w:rPr>
          <w:spacing w:val="-5"/>
          <w:sz w:val="24"/>
        </w:rPr>
        <w:t xml:space="preserve"> </w:t>
      </w:r>
      <w:r>
        <w:rPr>
          <w:sz w:val="24"/>
        </w:rPr>
        <w:t>tuerie</w:t>
      </w:r>
      <w:r>
        <w:rPr>
          <w:spacing w:val="-2"/>
          <w:sz w:val="24"/>
        </w:rPr>
        <w:t xml:space="preserve"> </w:t>
      </w:r>
      <w:r>
        <w:rPr>
          <w:sz w:val="24"/>
        </w:rPr>
        <w:t>est</w:t>
      </w:r>
      <w:r>
        <w:rPr>
          <w:spacing w:val="-2"/>
          <w:sz w:val="24"/>
        </w:rPr>
        <w:t xml:space="preserve"> </w:t>
      </w:r>
      <w:r>
        <w:rPr>
          <w:sz w:val="24"/>
        </w:rPr>
        <w:t>inscrit</w:t>
      </w:r>
      <w:r>
        <w:rPr>
          <w:spacing w:val="-3"/>
          <w:sz w:val="24"/>
        </w:rPr>
        <w:t xml:space="preserve"> </w:t>
      </w:r>
      <w:r>
        <w:rPr>
          <w:sz w:val="24"/>
        </w:rPr>
        <w:t>de</w:t>
      </w:r>
      <w:r>
        <w:rPr>
          <w:spacing w:val="-4"/>
          <w:sz w:val="24"/>
        </w:rPr>
        <w:t xml:space="preserve"> </w:t>
      </w:r>
      <w:r>
        <w:rPr>
          <w:sz w:val="24"/>
        </w:rPr>
        <w:t>façon</w:t>
      </w:r>
      <w:r>
        <w:rPr>
          <w:spacing w:val="-4"/>
          <w:sz w:val="24"/>
        </w:rPr>
        <w:t xml:space="preserve"> </w:t>
      </w:r>
      <w:r>
        <w:rPr>
          <w:sz w:val="24"/>
        </w:rPr>
        <w:t>indélébile</w:t>
      </w:r>
      <w:r>
        <w:rPr>
          <w:spacing w:val="-2"/>
          <w:sz w:val="24"/>
        </w:rPr>
        <w:t xml:space="preserve"> </w:t>
      </w:r>
      <w:r>
        <w:rPr>
          <w:sz w:val="24"/>
        </w:rPr>
        <w:t>sur</w:t>
      </w:r>
      <w:r>
        <w:rPr>
          <w:spacing w:val="-4"/>
          <w:sz w:val="24"/>
        </w:rPr>
        <w:t xml:space="preserve"> </w:t>
      </w:r>
      <w:r>
        <w:rPr>
          <w:sz w:val="24"/>
        </w:rPr>
        <w:t>la</w:t>
      </w:r>
      <w:r>
        <w:rPr>
          <w:spacing w:val="-2"/>
          <w:sz w:val="24"/>
        </w:rPr>
        <w:t xml:space="preserve"> </w:t>
      </w:r>
      <w:r>
        <w:rPr>
          <w:sz w:val="24"/>
        </w:rPr>
        <w:t>carcasse</w:t>
      </w:r>
      <w:r>
        <w:rPr>
          <w:spacing w:val="-2"/>
          <w:sz w:val="24"/>
        </w:rPr>
        <w:t xml:space="preserve"> </w:t>
      </w:r>
      <w:r>
        <w:rPr>
          <w:spacing w:val="-10"/>
          <w:sz w:val="24"/>
        </w:rPr>
        <w:t>;</w:t>
      </w:r>
    </w:p>
    <w:p w14:paraId="0BEC5406" w14:textId="77777777" w:rsidR="00312162" w:rsidRDefault="00F43A85" w:rsidP="00ED4A11">
      <w:pPr>
        <w:pStyle w:val="Paragraphedeliste"/>
        <w:numPr>
          <w:ilvl w:val="2"/>
          <w:numId w:val="7"/>
        </w:numPr>
        <w:tabs>
          <w:tab w:val="left" w:pos="836"/>
        </w:tabs>
        <w:jc w:val="both"/>
        <w:rPr>
          <w:sz w:val="24"/>
        </w:rPr>
      </w:pPr>
      <w:proofErr w:type="gramStart"/>
      <w:r>
        <w:rPr>
          <w:sz w:val="24"/>
        </w:rPr>
        <w:t>après</w:t>
      </w:r>
      <w:proofErr w:type="gramEnd"/>
      <w:r>
        <w:rPr>
          <w:sz w:val="24"/>
        </w:rPr>
        <w:t xml:space="preserve"> ressuage, les carcasses conformes aux critères d’appréciation de l'appellation sont identifiées par l’apposition d’un marquage inviolable matérialisé par une bande d’identification à l’encre de couleur brune indélébile avec la mention « Prés-salés BS</w:t>
      </w:r>
      <w:r>
        <w:rPr>
          <w:spacing w:val="-3"/>
          <w:sz w:val="24"/>
        </w:rPr>
        <w:t xml:space="preserve"> </w:t>
      </w:r>
      <w:r>
        <w:rPr>
          <w:sz w:val="24"/>
        </w:rPr>
        <w:t>» des deux côtés de la carcasse.</w:t>
      </w:r>
    </w:p>
    <w:p w14:paraId="04602B25" w14:textId="77777777" w:rsidR="00312162" w:rsidRDefault="00312162" w:rsidP="00ED4A11">
      <w:pPr>
        <w:pStyle w:val="Corpsdetexte"/>
        <w:spacing w:before="80"/>
        <w:ind w:left="0"/>
        <w:jc w:val="both"/>
      </w:pPr>
    </w:p>
    <w:p w14:paraId="7863F06C" w14:textId="77777777" w:rsidR="00312162" w:rsidRDefault="00F43A85" w:rsidP="00ED4A11">
      <w:pPr>
        <w:pStyle w:val="Titre1"/>
        <w:numPr>
          <w:ilvl w:val="0"/>
          <w:numId w:val="7"/>
        </w:numPr>
        <w:tabs>
          <w:tab w:val="left" w:pos="475"/>
        </w:tabs>
        <w:ind w:left="360"/>
        <w:jc w:val="both"/>
      </w:pPr>
      <w:bookmarkStart w:id="10" w:name="5._DESCRIPTION_DE_LA_MÉTHODE_D’OBTENTION"/>
      <w:bookmarkEnd w:id="10"/>
      <w:r>
        <w:t>DESCRIPTION</w:t>
      </w:r>
      <w:r>
        <w:rPr>
          <w:spacing w:val="-6"/>
        </w:rPr>
        <w:t xml:space="preserve"> </w:t>
      </w:r>
      <w:r>
        <w:t>DE</w:t>
      </w:r>
      <w:r>
        <w:rPr>
          <w:spacing w:val="-2"/>
        </w:rPr>
        <w:t xml:space="preserve"> </w:t>
      </w:r>
      <w:r>
        <w:t>LA</w:t>
      </w:r>
      <w:r>
        <w:rPr>
          <w:spacing w:val="-15"/>
        </w:rPr>
        <w:t xml:space="preserve"> </w:t>
      </w:r>
      <w:r>
        <w:t>MÉTHODE</w:t>
      </w:r>
      <w:r>
        <w:rPr>
          <w:spacing w:val="-3"/>
        </w:rPr>
        <w:t xml:space="preserve"> </w:t>
      </w:r>
      <w:r>
        <w:t>D’OBTENTION</w:t>
      </w:r>
      <w:r>
        <w:rPr>
          <w:spacing w:val="-2"/>
        </w:rPr>
        <w:t xml:space="preserve"> </w:t>
      </w:r>
      <w:r>
        <w:t>DU</w:t>
      </w:r>
      <w:r>
        <w:rPr>
          <w:spacing w:val="-2"/>
        </w:rPr>
        <w:t xml:space="preserve"> PRODUIT</w:t>
      </w:r>
    </w:p>
    <w:p w14:paraId="2D0B521A" w14:textId="77777777" w:rsidR="00312162" w:rsidRDefault="00F43A85" w:rsidP="00ED4A11">
      <w:pPr>
        <w:pStyle w:val="Corpsdetexte"/>
        <w:spacing w:before="120"/>
        <w:ind w:left="0"/>
        <w:jc w:val="both"/>
      </w:pPr>
      <w:r>
        <w:t>Les agneaux doivent être nés, élevés et abattus dans l’aire géographique précisée au point 3). L’ensemble des agneaux et brebis d’une exploitation doit respecter les conditions de production du présent cahier des charges.</w:t>
      </w:r>
    </w:p>
    <w:p w14:paraId="26597475" w14:textId="77777777" w:rsidR="00312162" w:rsidRDefault="00F43A85" w:rsidP="00ED4A11">
      <w:pPr>
        <w:pStyle w:val="Titre2"/>
        <w:spacing w:before="276"/>
        <w:rPr>
          <w:u w:val="none"/>
        </w:rPr>
      </w:pPr>
      <w:r>
        <w:t>Race</w:t>
      </w:r>
      <w:r>
        <w:rPr>
          <w:spacing w:val="-3"/>
        </w:rPr>
        <w:t xml:space="preserve"> </w:t>
      </w:r>
      <w:r>
        <w:t>et</w:t>
      </w:r>
      <w:r>
        <w:rPr>
          <w:spacing w:val="1"/>
        </w:rPr>
        <w:t xml:space="preserve"> </w:t>
      </w:r>
      <w:r>
        <w:rPr>
          <w:spacing w:val="-2"/>
        </w:rPr>
        <w:t>reproduction</w:t>
      </w:r>
    </w:p>
    <w:p w14:paraId="50D56B25" w14:textId="77777777" w:rsidR="00312162" w:rsidRDefault="00F43A85" w:rsidP="00ED4A11">
      <w:pPr>
        <w:pStyle w:val="Corpsdetexte"/>
        <w:spacing w:before="120"/>
        <w:ind w:left="0"/>
        <w:jc w:val="both"/>
      </w:pPr>
      <w:r>
        <w:t>Les animaux destinés à la production de l'appellation d'origine «</w:t>
      </w:r>
      <w:r>
        <w:rPr>
          <w:spacing w:val="-3"/>
        </w:rPr>
        <w:t xml:space="preserve"> </w:t>
      </w:r>
      <w:r>
        <w:t>Prés-salés de la baie de Somme » sont adaptés aux difficultés du pâturage sur le marais salé</w:t>
      </w:r>
      <w:r>
        <w:rPr>
          <w:spacing w:val="-1"/>
        </w:rPr>
        <w:t xml:space="preserve"> </w:t>
      </w:r>
      <w:r>
        <w:t>: conditions climatiques rigoureuses, risque d’enlisement, marche prolongée, végétation halophile.</w:t>
      </w:r>
    </w:p>
    <w:p w14:paraId="58A30198" w14:textId="4DC3A9EF" w:rsidR="00312162" w:rsidRDefault="00F43A85" w:rsidP="00ED4A11">
      <w:pPr>
        <w:pStyle w:val="Corpsdetexte"/>
        <w:spacing w:before="120"/>
        <w:ind w:left="0"/>
        <w:jc w:val="both"/>
      </w:pPr>
      <w:r>
        <w:t>Les agneaux sont issus de béliers nés de mères élevées sur marais salés dans des exploitations titulaires d’un titre d’exploitation pastorale de marais salé ou de béliers disposant d’un certificat d’origine</w:t>
      </w:r>
      <w:r>
        <w:rPr>
          <w:spacing w:val="13"/>
        </w:rPr>
        <w:t xml:space="preserve"> </w:t>
      </w:r>
      <w:r>
        <w:t>délivré</w:t>
      </w:r>
      <w:r>
        <w:rPr>
          <w:spacing w:val="13"/>
        </w:rPr>
        <w:t xml:space="preserve"> </w:t>
      </w:r>
      <w:r>
        <w:t>par</w:t>
      </w:r>
      <w:r>
        <w:rPr>
          <w:spacing w:val="15"/>
        </w:rPr>
        <w:t xml:space="preserve"> </w:t>
      </w:r>
      <w:r>
        <w:t>l’O.S.</w:t>
      </w:r>
      <w:r>
        <w:rPr>
          <w:spacing w:val="14"/>
        </w:rPr>
        <w:t xml:space="preserve"> </w:t>
      </w:r>
      <w:r>
        <w:t>(Organisme</w:t>
      </w:r>
      <w:r>
        <w:rPr>
          <w:spacing w:val="15"/>
        </w:rPr>
        <w:t xml:space="preserve"> </w:t>
      </w:r>
      <w:r>
        <w:t>de</w:t>
      </w:r>
      <w:r>
        <w:rPr>
          <w:spacing w:val="13"/>
        </w:rPr>
        <w:t xml:space="preserve"> </w:t>
      </w:r>
      <w:r>
        <w:t>sélection)</w:t>
      </w:r>
      <w:r>
        <w:rPr>
          <w:spacing w:val="14"/>
        </w:rPr>
        <w:t xml:space="preserve"> </w:t>
      </w:r>
      <w:r>
        <w:t>de</w:t>
      </w:r>
      <w:r>
        <w:rPr>
          <w:spacing w:val="15"/>
        </w:rPr>
        <w:t xml:space="preserve"> </w:t>
      </w:r>
      <w:r>
        <w:t>chacune</w:t>
      </w:r>
      <w:r>
        <w:rPr>
          <w:spacing w:val="15"/>
        </w:rPr>
        <w:t xml:space="preserve"> </w:t>
      </w:r>
      <w:r>
        <w:t>des</w:t>
      </w:r>
      <w:r>
        <w:rPr>
          <w:spacing w:val="14"/>
        </w:rPr>
        <w:t xml:space="preserve"> </w:t>
      </w:r>
      <w:r>
        <w:t>races</w:t>
      </w:r>
      <w:r>
        <w:rPr>
          <w:spacing w:val="14"/>
        </w:rPr>
        <w:t xml:space="preserve"> </w:t>
      </w:r>
      <w:r>
        <w:t>suivantes</w:t>
      </w:r>
      <w:r>
        <w:rPr>
          <w:spacing w:val="9"/>
        </w:rPr>
        <w:t xml:space="preserve"> </w:t>
      </w:r>
      <w:r>
        <w:t>:</w:t>
      </w:r>
      <w:r>
        <w:rPr>
          <w:spacing w:val="13"/>
        </w:rPr>
        <w:t xml:space="preserve"> </w:t>
      </w:r>
      <w:r>
        <w:t>«</w:t>
      </w:r>
      <w:r>
        <w:rPr>
          <w:spacing w:val="-3"/>
        </w:rPr>
        <w:t xml:space="preserve"> </w:t>
      </w:r>
      <w:r>
        <w:t>Suffolk</w:t>
      </w:r>
      <w:r>
        <w:rPr>
          <w:spacing w:val="-3"/>
        </w:rPr>
        <w:t xml:space="preserve"> </w:t>
      </w:r>
      <w:r>
        <w:rPr>
          <w:spacing w:val="-5"/>
        </w:rPr>
        <w:t>»,</w:t>
      </w:r>
      <w:r w:rsidR="00DD0AA6">
        <w:rPr>
          <w:spacing w:val="-5"/>
        </w:rPr>
        <w:t xml:space="preserve"> </w:t>
      </w:r>
      <w:r>
        <w:t>«</w:t>
      </w:r>
      <w:r>
        <w:rPr>
          <w:spacing w:val="-1"/>
        </w:rPr>
        <w:t xml:space="preserve"> </w:t>
      </w:r>
      <w:r>
        <w:t>Hampshire »,</w:t>
      </w:r>
      <w:r>
        <w:rPr>
          <w:spacing w:val="38"/>
        </w:rPr>
        <w:t xml:space="preserve"> </w:t>
      </w:r>
      <w:r w:rsidR="00993FA6">
        <w:rPr>
          <w:spacing w:val="38"/>
        </w:rPr>
        <w:t>« </w:t>
      </w:r>
      <w:r>
        <w:t>Roussin</w:t>
      </w:r>
      <w:r>
        <w:rPr>
          <w:spacing w:val="-1"/>
        </w:rPr>
        <w:t xml:space="preserve"> </w:t>
      </w:r>
      <w:r>
        <w:t>»,</w:t>
      </w:r>
      <w:r>
        <w:rPr>
          <w:spacing w:val="38"/>
        </w:rPr>
        <w:t xml:space="preserve"> </w:t>
      </w:r>
      <w:r>
        <w:t>«</w:t>
      </w:r>
      <w:r>
        <w:rPr>
          <w:spacing w:val="-1"/>
        </w:rPr>
        <w:t xml:space="preserve"> </w:t>
      </w:r>
      <w:r>
        <w:t>Ile</w:t>
      </w:r>
      <w:r>
        <w:rPr>
          <w:spacing w:val="39"/>
        </w:rPr>
        <w:t xml:space="preserve"> </w:t>
      </w:r>
      <w:r>
        <w:t>de</w:t>
      </w:r>
      <w:r>
        <w:rPr>
          <w:spacing w:val="39"/>
        </w:rPr>
        <w:t xml:space="preserve"> </w:t>
      </w:r>
      <w:r>
        <w:t>France</w:t>
      </w:r>
      <w:r>
        <w:rPr>
          <w:spacing w:val="2"/>
        </w:rPr>
        <w:t xml:space="preserve"> </w:t>
      </w:r>
      <w:r>
        <w:t>»,</w:t>
      </w:r>
      <w:r>
        <w:rPr>
          <w:spacing w:val="39"/>
        </w:rPr>
        <w:t xml:space="preserve"> </w:t>
      </w:r>
      <w:r>
        <w:t>« Rouge</w:t>
      </w:r>
      <w:r>
        <w:rPr>
          <w:spacing w:val="39"/>
        </w:rPr>
        <w:t xml:space="preserve"> </w:t>
      </w:r>
      <w:r>
        <w:t>de</w:t>
      </w:r>
      <w:r>
        <w:rPr>
          <w:spacing w:val="38"/>
        </w:rPr>
        <w:t xml:space="preserve"> </w:t>
      </w:r>
      <w:r>
        <w:t>l’Ouest</w:t>
      </w:r>
      <w:r>
        <w:rPr>
          <w:spacing w:val="1"/>
        </w:rPr>
        <w:t xml:space="preserve"> </w:t>
      </w:r>
      <w:r>
        <w:t>»,</w:t>
      </w:r>
      <w:r>
        <w:rPr>
          <w:spacing w:val="40"/>
        </w:rPr>
        <w:t xml:space="preserve"> </w:t>
      </w:r>
      <w:r>
        <w:t>«</w:t>
      </w:r>
      <w:r>
        <w:rPr>
          <w:spacing w:val="-2"/>
        </w:rPr>
        <w:t xml:space="preserve"> </w:t>
      </w:r>
      <w:r>
        <w:t>Boulonnais »</w:t>
      </w:r>
      <w:r>
        <w:rPr>
          <w:spacing w:val="40"/>
        </w:rPr>
        <w:t xml:space="preserve"> </w:t>
      </w:r>
      <w:r>
        <w:rPr>
          <w:spacing w:val="-5"/>
        </w:rPr>
        <w:t>et</w:t>
      </w:r>
      <w:r w:rsidR="00DD0AA6">
        <w:rPr>
          <w:spacing w:val="-5"/>
        </w:rPr>
        <w:t xml:space="preserve"> « </w:t>
      </w:r>
      <w:r>
        <w:rPr>
          <w:spacing w:val="-2"/>
        </w:rPr>
        <w:t>Vendéen</w:t>
      </w:r>
      <w:r w:rsidR="00DD0AA6">
        <w:rPr>
          <w:spacing w:val="-2"/>
        </w:rPr>
        <w:t> »</w:t>
      </w:r>
      <w:r>
        <w:rPr>
          <w:spacing w:val="-5"/>
        </w:rPr>
        <w:t>.</w:t>
      </w:r>
    </w:p>
    <w:p w14:paraId="73202EC5" w14:textId="77777777" w:rsidR="00312162" w:rsidRPr="00DA2F7E" w:rsidRDefault="00F43A85" w:rsidP="00ED4A11">
      <w:pPr>
        <w:pStyle w:val="Corpsdetexte"/>
        <w:spacing w:before="120"/>
        <w:ind w:left="0"/>
        <w:jc w:val="both"/>
        <w:rPr>
          <w:strike/>
        </w:rPr>
      </w:pPr>
      <w:r w:rsidRPr="00DA2F7E">
        <w:rPr>
          <w:strike/>
        </w:rPr>
        <w:t>Les femelles reproductrices sont, à l’exception de situations particulières de reconstitution de troupeaux déclarées auprès des structures de contrôle, nées de brebis élevées sur marais salés dans des exploitations titulaires d’un titre d’exploitation pastorale de marais salé.</w:t>
      </w:r>
    </w:p>
    <w:p w14:paraId="34AF278A" w14:textId="77777777" w:rsidR="00DA2F7E" w:rsidRDefault="00DA2F7E" w:rsidP="00ED4A11">
      <w:pPr>
        <w:pStyle w:val="Corpsdetexte"/>
        <w:spacing w:before="120"/>
        <w:ind w:left="0"/>
        <w:jc w:val="both"/>
        <w:rPr>
          <w:b/>
          <w:bCs/>
        </w:rPr>
      </w:pPr>
      <w:r>
        <w:rPr>
          <w:b/>
          <w:bCs/>
        </w:rPr>
        <w:t>A l’exception de situations particulières de reconstitution de troupeaux et de l’installation d’élevage, les femelles reproductrices sont nées de brebis élevées sur les marais salés dans des exploitations titulaires d’un titre d’exploitation pastorale de marais salé.</w:t>
      </w:r>
    </w:p>
    <w:p w14:paraId="3E8CB4C5" w14:textId="77777777" w:rsidR="00DA2F7E" w:rsidRPr="002C35A2" w:rsidRDefault="00DA2F7E" w:rsidP="00ED4A11">
      <w:pPr>
        <w:pStyle w:val="Corpsdetexte"/>
        <w:spacing w:before="120"/>
        <w:ind w:left="0"/>
        <w:jc w:val="both"/>
        <w:rPr>
          <w:b/>
          <w:bCs/>
        </w:rPr>
      </w:pPr>
      <w:r>
        <w:rPr>
          <w:b/>
          <w:bCs/>
        </w:rPr>
        <w:t xml:space="preserve">La reconstitution de troupeau est déclarée auprès des structures de contrôle. </w:t>
      </w:r>
    </w:p>
    <w:p w14:paraId="7921C754" w14:textId="77777777" w:rsidR="00312162" w:rsidRDefault="00F43A85" w:rsidP="00ED4A11">
      <w:pPr>
        <w:pStyle w:val="Corpsdetexte"/>
        <w:spacing w:before="120"/>
        <w:ind w:left="0"/>
        <w:jc w:val="both"/>
      </w:pPr>
      <w:r>
        <w:t>Le schéma de sélection des femelles reproductrices est fondé sur la prolificité, les qualités maternelles, l’aptitude à la marche et l’adaptation au milieu.</w:t>
      </w:r>
    </w:p>
    <w:p w14:paraId="1FE8CBD7" w14:textId="77777777" w:rsidR="00312162" w:rsidRDefault="00312162" w:rsidP="00ED4A11">
      <w:pPr>
        <w:pStyle w:val="Corpsdetexte"/>
        <w:spacing w:before="120"/>
        <w:ind w:left="0"/>
        <w:jc w:val="both"/>
      </w:pPr>
    </w:p>
    <w:p w14:paraId="40E0C75B" w14:textId="77777777" w:rsidR="00312162" w:rsidRPr="00DD0AA6" w:rsidRDefault="00F43A85" w:rsidP="00DD0AA6">
      <w:pPr>
        <w:pStyle w:val="Titre2"/>
        <w:spacing w:before="276"/>
      </w:pPr>
      <w:r>
        <w:t>Règles</w:t>
      </w:r>
      <w:r w:rsidRPr="00DD0AA6">
        <w:t xml:space="preserve"> </w:t>
      </w:r>
      <w:r>
        <w:t>générales</w:t>
      </w:r>
      <w:r w:rsidRPr="00DD0AA6">
        <w:t xml:space="preserve"> </w:t>
      </w:r>
      <w:r>
        <w:t>de</w:t>
      </w:r>
      <w:r w:rsidRPr="00DD0AA6">
        <w:t xml:space="preserve"> </w:t>
      </w:r>
      <w:r>
        <w:t>conduite</w:t>
      </w:r>
      <w:r w:rsidRPr="00DD0AA6">
        <w:t xml:space="preserve"> </w:t>
      </w:r>
      <w:r>
        <w:t>des</w:t>
      </w:r>
      <w:r w:rsidRPr="00DD0AA6">
        <w:t xml:space="preserve"> animaux</w:t>
      </w:r>
    </w:p>
    <w:p w14:paraId="0A4CB625" w14:textId="77777777" w:rsidR="00312162" w:rsidRDefault="00F43A85" w:rsidP="00ED4A11">
      <w:pPr>
        <w:pStyle w:val="Corpsdetexte"/>
        <w:spacing w:before="120"/>
        <w:ind w:left="0"/>
        <w:jc w:val="both"/>
      </w:pPr>
      <w:r>
        <w:t>Les règles générales de conduite des animaux sur les marais salés visent notamment à préserver les caractéristiques de la viande appellation d’origine «</w:t>
      </w:r>
      <w:r>
        <w:rPr>
          <w:spacing w:val="-1"/>
        </w:rPr>
        <w:t xml:space="preserve"> </w:t>
      </w:r>
      <w:r>
        <w:t>Prés-salés de</w:t>
      </w:r>
      <w:r>
        <w:rPr>
          <w:spacing w:val="-2"/>
        </w:rPr>
        <w:t xml:space="preserve"> </w:t>
      </w:r>
      <w:r>
        <w:t>la baie de Somme</w:t>
      </w:r>
      <w:r>
        <w:rPr>
          <w:spacing w:val="-1"/>
        </w:rPr>
        <w:t xml:space="preserve"> </w:t>
      </w:r>
      <w:r>
        <w:t>» mais aussi les équilibres naturels très fragiles des marais salés :</w:t>
      </w:r>
    </w:p>
    <w:p w14:paraId="41432F02" w14:textId="77777777" w:rsidR="00F93D38" w:rsidRPr="005E434E" w:rsidRDefault="00F93D38" w:rsidP="00F93D38">
      <w:pPr>
        <w:pStyle w:val="Paragraphedeliste"/>
        <w:numPr>
          <w:ilvl w:val="0"/>
          <w:numId w:val="4"/>
        </w:numPr>
        <w:tabs>
          <w:tab w:val="left" w:pos="835"/>
        </w:tabs>
        <w:jc w:val="both"/>
        <w:rPr>
          <w:b/>
          <w:sz w:val="24"/>
        </w:rPr>
      </w:pPr>
      <w:r w:rsidRPr="005E434E">
        <w:rPr>
          <w:b/>
          <w:spacing w:val="-2"/>
          <w:sz w:val="24"/>
        </w:rPr>
        <w:t>La présence de points d’abreuvement sur les marais salés pâturés est obligatoire</w:t>
      </w:r>
      <w:r w:rsidRPr="005E434E">
        <w:rPr>
          <w:b/>
          <w:sz w:val="24"/>
        </w:rPr>
        <w:t>;</w:t>
      </w:r>
    </w:p>
    <w:p w14:paraId="54A474B6" w14:textId="40410A7A" w:rsidR="00F93D38" w:rsidRPr="005E434E" w:rsidRDefault="00F93D38" w:rsidP="00F93D38">
      <w:pPr>
        <w:pStyle w:val="Paragraphedeliste"/>
        <w:numPr>
          <w:ilvl w:val="0"/>
          <w:numId w:val="4"/>
        </w:numPr>
        <w:tabs>
          <w:tab w:val="left" w:pos="835"/>
        </w:tabs>
        <w:jc w:val="both"/>
        <w:rPr>
          <w:b/>
          <w:sz w:val="24"/>
        </w:rPr>
      </w:pPr>
      <w:r w:rsidRPr="005E434E">
        <w:rPr>
          <w:b/>
          <w:sz w:val="24"/>
        </w:rPr>
        <w:t xml:space="preserve">Le secteur autonome de pâturage doit disposer de zone de replis </w:t>
      </w:r>
      <w:r w:rsidR="006B7E24" w:rsidRPr="005E434E">
        <w:rPr>
          <w:b/>
          <w:sz w:val="24"/>
        </w:rPr>
        <w:t xml:space="preserve">en surface suffisante </w:t>
      </w:r>
      <w:r w:rsidRPr="005E434E">
        <w:rPr>
          <w:b/>
          <w:sz w:val="24"/>
          <w:szCs w:val="24"/>
        </w:rPr>
        <w:t>lors</w:t>
      </w:r>
      <w:r w:rsidR="00E750AE">
        <w:rPr>
          <w:b/>
          <w:spacing w:val="65"/>
          <w:w w:val="150"/>
          <w:sz w:val="24"/>
          <w:szCs w:val="24"/>
        </w:rPr>
        <w:t xml:space="preserve"> </w:t>
      </w:r>
      <w:r w:rsidRPr="005E434E">
        <w:rPr>
          <w:b/>
          <w:sz w:val="24"/>
          <w:szCs w:val="24"/>
        </w:rPr>
        <w:t>du recouvrement du marais salé par les marées de vives eaux ;</w:t>
      </w:r>
    </w:p>
    <w:p w14:paraId="271C4660" w14:textId="77777777" w:rsidR="00312162" w:rsidRDefault="00F43A85" w:rsidP="00ED4A11">
      <w:pPr>
        <w:pStyle w:val="Paragraphedeliste"/>
        <w:numPr>
          <w:ilvl w:val="0"/>
          <w:numId w:val="4"/>
        </w:numPr>
        <w:tabs>
          <w:tab w:val="left" w:pos="835"/>
        </w:tabs>
        <w:ind w:left="835"/>
        <w:jc w:val="both"/>
        <w:rPr>
          <w:sz w:val="24"/>
        </w:rPr>
      </w:pPr>
      <w:proofErr w:type="gramStart"/>
      <w:r>
        <w:rPr>
          <w:sz w:val="24"/>
        </w:rPr>
        <w:t>les</w:t>
      </w:r>
      <w:proofErr w:type="gramEnd"/>
      <w:r>
        <w:rPr>
          <w:spacing w:val="-2"/>
          <w:sz w:val="24"/>
        </w:rPr>
        <w:t xml:space="preserve"> </w:t>
      </w:r>
      <w:r>
        <w:rPr>
          <w:sz w:val="24"/>
        </w:rPr>
        <w:t>reproducteurs</w:t>
      </w:r>
      <w:r>
        <w:rPr>
          <w:spacing w:val="-4"/>
          <w:sz w:val="24"/>
        </w:rPr>
        <w:t xml:space="preserve"> </w:t>
      </w:r>
      <w:r>
        <w:rPr>
          <w:sz w:val="24"/>
        </w:rPr>
        <w:t>sont</w:t>
      </w:r>
      <w:r>
        <w:rPr>
          <w:spacing w:val="-4"/>
          <w:sz w:val="24"/>
        </w:rPr>
        <w:t xml:space="preserve"> </w:t>
      </w:r>
      <w:r>
        <w:rPr>
          <w:sz w:val="24"/>
        </w:rPr>
        <w:t>tondus</w:t>
      </w:r>
      <w:r>
        <w:rPr>
          <w:spacing w:val="-3"/>
          <w:sz w:val="24"/>
        </w:rPr>
        <w:t xml:space="preserve"> </w:t>
      </w:r>
      <w:r>
        <w:rPr>
          <w:sz w:val="24"/>
        </w:rPr>
        <w:t>avant</w:t>
      </w:r>
      <w:r>
        <w:rPr>
          <w:spacing w:val="-5"/>
          <w:sz w:val="24"/>
        </w:rPr>
        <w:t xml:space="preserve"> </w:t>
      </w:r>
      <w:r>
        <w:rPr>
          <w:sz w:val="24"/>
        </w:rPr>
        <w:t>le</w:t>
      </w:r>
      <w:r>
        <w:rPr>
          <w:spacing w:val="-2"/>
          <w:sz w:val="24"/>
        </w:rPr>
        <w:t xml:space="preserve"> </w:t>
      </w:r>
      <w:r>
        <w:rPr>
          <w:sz w:val="24"/>
        </w:rPr>
        <w:t>15</w:t>
      </w:r>
      <w:r>
        <w:rPr>
          <w:spacing w:val="-4"/>
          <w:sz w:val="24"/>
        </w:rPr>
        <w:t xml:space="preserve"> </w:t>
      </w:r>
      <w:r>
        <w:rPr>
          <w:sz w:val="24"/>
        </w:rPr>
        <w:t xml:space="preserve">juillet </w:t>
      </w:r>
      <w:r>
        <w:rPr>
          <w:spacing w:val="-10"/>
          <w:sz w:val="24"/>
        </w:rPr>
        <w:t>;</w:t>
      </w:r>
    </w:p>
    <w:p w14:paraId="35E3783B" w14:textId="77777777" w:rsidR="00CD7B55" w:rsidRDefault="00CD7B55" w:rsidP="00CD7B55">
      <w:pPr>
        <w:pStyle w:val="Paragraphedeliste"/>
        <w:numPr>
          <w:ilvl w:val="0"/>
          <w:numId w:val="4"/>
        </w:numPr>
        <w:tabs>
          <w:tab w:val="left" w:pos="835"/>
        </w:tabs>
        <w:ind w:left="835"/>
        <w:jc w:val="both"/>
        <w:rPr>
          <w:sz w:val="24"/>
        </w:rPr>
      </w:pPr>
      <w:proofErr w:type="gramStart"/>
      <w:r>
        <w:rPr>
          <w:sz w:val="24"/>
        </w:rPr>
        <w:t>les</w:t>
      </w:r>
      <w:proofErr w:type="gramEnd"/>
      <w:r>
        <w:rPr>
          <w:spacing w:val="-3"/>
          <w:sz w:val="24"/>
        </w:rPr>
        <w:t xml:space="preserve"> </w:t>
      </w:r>
      <w:r>
        <w:rPr>
          <w:sz w:val="24"/>
        </w:rPr>
        <w:t>béliers</w:t>
      </w:r>
      <w:r>
        <w:rPr>
          <w:spacing w:val="-4"/>
          <w:sz w:val="24"/>
        </w:rPr>
        <w:t xml:space="preserve"> </w:t>
      </w:r>
      <w:r>
        <w:rPr>
          <w:sz w:val="24"/>
        </w:rPr>
        <w:t>sont</w:t>
      </w:r>
      <w:r>
        <w:rPr>
          <w:spacing w:val="-5"/>
          <w:sz w:val="24"/>
        </w:rPr>
        <w:t xml:space="preserve"> </w:t>
      </w:r>
      <w:r>
        <w:rPr>
          <w:sz w:val="24"/>
        </w:rPr>
        <w:t>génotypés</w:t>
      </w:r>
      <w:r>
        <w:rPr>
          <w:spacing w:val="-15"/>
          <w:sz w:val="24"/>
        </w:rPr>
        <w:t xml:space="preserve"> </w:t>
      </w:r>
      <w:r>
        <w:rPr>
          <w:sz w:val="24"/>
        </w:rPr>
        <w:t>ARR/ARR</w:t>
      </w:r>
      <w:r>
        <w:rPr>
          <w:spacing w:val="-3"/>
          <w:sz w:val="24"/>
        </w:rPr>
        <w:t xml:space="preserve"> </w:t>
      </w:r>
      <w:r>
        <w:rPr>
          <w:spacing w:val="-10"/>
          <w:sz w:val="24"/>
        </w:rPr>
        <w:t>;</w:t>
      </w:r>
    </w:p>
    <w:p w14:paraId="419303CA" w14:textId="77777777" w:rsidR="00CD7B55" w:rsidRDefault="00CD7B55" w:rsidP="00CD7B55">
      <w:pPr>
        <w:pStyle w:val="Paragraphedeliste"/>
        <w:numPr>
          <w:ilvl w:val="0"/>
          <w:numId w:val="4"/>
        </w:numPr>
        <w:tabs>
          <w:tab w:val="left" w:pos="836"/>
        </w:tabs>
        <w:jc w:val="both"/>
        <w:rPr>
          <w:sz w:val="24"/>
        </w:rPr>
      </w:pPr>
      <w:proofErr w:type="gramStart"/>
      <w:r>
        <w:rPr>
          <w:sz w:val="24"/>
        </w:rPr>
        <w:t>les</w:t>
      </w:r>
      <w:proofErr w:type="gramEnd"/>
      <w:r>
        <w:rPr>
          <w:spacing w:val="26"/>
          <w:sz w:val="24"/>
        </w:rPr>
        <w:t xml:space="preserve"> </w:t>
      </w:r>
      <w:r>
        <w:rPr>
          <w:sz w:val="24"/>
        </w:rPr>
        <w:t>animaux</w:t>
      </w:r>
      <w:r>
        <w:rPr>
          <w:spacing w:val="26"/>
          <w:sz w:val="24"/>
        </w:rPr>
        <w:t xml:space="preserve"> </w:t>
      </w:r>
      <w:r>
        <w:rPr>
          <w:sz w:val="24"/>
        </w:rPr>
        <w:t>mâles</w:t>
      </w:r>
      <w:r>
        <w:rPr>
          <w:spacing w:val="26"/>
          <w:sz w:val="24"/>
        </w:rPr>
        <w:t xml:space="preserve"> </w:t>
      </w:r>
      <w:r>
        <w:rPr>
          <w:sz w:val="24"/>
        </w:rPr>
        <w:t>non</w:t>
      </w:r>
      <w:r>
        <w:rPr>
          <w:spacing w:val="23"/>
          <w:sz w:val="24"/>
        </w:rPr>
        <w:t xml:space="preserve"> </w:t>
      </w:r>
      <w:r>
        <w:rPr>
          <w:sz w:val="24"/>
        </w:rPr>
        <w:t>destinés</w:t>
      </w:r>
      <w:r>
        <w:rPr>
          <w:spacing w:val="24"/>
          <w:sz w:val="24"/>
        </w:rPr>
        <w:t xml:space="preserve"> </w:t>
      </w:r>
      <w:r>
        <w:rPr>
          <w:sz w:val="24"/>
        </w:rPr>
        <w:t>à</w:t>
      </w:r>
      <w:r>
        <w:rPr>
          <w:spacing w:val="23"/>
          <w:sz w:val="24"/>
        </w:rPr>
        <w:t xml:space="preserve"> </w:t>
      </w:r>
      <w:r>
        <w:rPr>
          <w:sz w:val="24"/>
        </w:rPr>
        <w:t>la</w:t>
      </w:r>
      <w:r>
        <w:rPr>
          <w:spacing w:val="25"/>
          <w:sz w:val="24"/>
        </w:rPr>
        <w:t xml:space="preserve"> </w:t>
      </w:r>
      <w:r>
        <w:rPr>
          <w:sz w:val="24"/>
        </w:rPr>
        <w:t>reproduction</w:t>
      </w:r>
      <w:r>
        <w:rPr>
          <w:spacing w:val="23"/>
          <w:sz w:val="24"/>
        </w:rPr>
        <w:t xml:space="preserve"> </w:t>
      </w:r>
      <w:r>
        <w:rPr>
          <w:sz w:val="24"/>
        </w:rPr>
        <w:t>sont</w:t>
      </w:r>
      <w:r>
        <w:rPr>
          <w:spacing w:val="23"/>
          <w:sz w:val="24"/>
        </w:rPr>
        <w:t xml:space="preserve"> </w:t>
      </w:r>
      <w:r>
        <w:rPr>
          <w:sz w:val="24"/>
        </w:rPr>
        <w:t>castrés</w:t>
      </w:r>
      <w:r>
        <w:rPr>
          <w:spacing w:val="24"/>
          <w:sz w:val="24"/>
        </w:rPr>
        <w:t xml:space="preserve"> </w:t>
      </w:r>
      <w:r>
        <w:rPr>
          <w:sz w:val="24"/>
        </w:rPr>
        <w:t>avant</w:t>
      </w:r>
      <w:r>
        <w:rPr>
          <w:spacing w:val="23"/>
          <w:sz w:val="24"/>
        </w:rPr>
        <w:t xml:space="preserve"> </w:t>
      </w:r>
      <w:r>
        <w:rPr>
          <w:sz w:val="24"/>
        </w:rPr>
        <w:t>d’être</w:t>
      </w:r>
      <w:r>
        <w:rPr>
          <w:spacing w:val="23"/>
          <w:sz w:val="24"/>
        </w:rPr>
        <w:t xml:space="preserve"> </w:t>
      </w:r>
      <w:r>
        <w:rPr>
          <w:sz w:val="24"/>
        </w:rPr>
        <w:t>envoyés</w:t>
      </w:r>
      <w:r>
        <w:rPr>
          <w:spacing w:val="24"/>
          <w:sz w:val="24"/>
        </w:rPr>
        <w:t xml:space="preserve"> </w:t>
      </w:r>
      <w:r>
        <w:rPr>
          <w:sz w:val="24"/>
        </w:rPr>
        <w:t>sur</w:t>
      </w:r>
      <w:r>
        <w:rPr>
          <w:spacing w:val="24"/>
          <w:sz w:val="24"/>
        </w:rPr>
        <w:t xml:space="preserve"> </w:t>
      </w:r>
      <w:r>
        <w:rPr>
          <w:sz w:val="24"/>
        </w:rPr>
        <w:t>le marais salé ;</w:t>
      </w:r>
    </w:p>
    <w:p w14:paraId="02C4930A" w14:textId="77777777" w:rsidR="00312162" w:rsidRDefault="00F43A85" w:rsidP="00ED4A11">
      <w:pPr>
        <w:pStyle w:val="Paragraphedeliste"/>
        <w:numPr>
          <w:ilvl w:val="0"/>
          <w:numId w:val="4"/>
        </w:numPr>
        <w:tabs>
          <w:tab w:val="left" w:pos="835"/>
        </w:tabs>
        <w:ind w:left="835"/>
        <w:jc w:val="both"/>
        <w:rPr>
          <w:sz w:val="24"/>
        </w:rPr>
      </w:pPr>
      <w:proofErr w:type="gramStart"/>
      <w:r>
        <w:rPr>
          <w:sz w:val="24"/>
        </w:rPr>
        <w:t>les</w:t>
      </w:r>
      <w:proofErr w:type="gramEnd"/>
      <w:r>
        <w:rPr>
          <w:spacing w:val="-3"/>
          <w:sz w:val="24"/>
        </w:rPr>
        <w:t xml:space="preserve"> </w:t>
      </w:r>
      <w:r>
        <w:rPr>
          <w:sz w:val="24"/>
        </w:rPr>
        <w:t>animaux</w:t>
      </w:r>
      <w:r>
        <w:rPr>
          <w:spacing w:val="-4"/>
          <w:sz w:val="24"/>
        </w:rPr>
        <w:t xml:space="preserve"> </w:t>
      </w:r>
      <w:r>
        <w:rPr>
          <w:sz w:val="24"/>
        </w:rPr>
        <w:t>pâturant</w:t>
      </w:r>
      <w:r>
        <w:rPr>
          <w:spacing w:val="-3"/>
          <w:sz w:val="24"/>
        </w:rPr>
        <w:t xml:space="preserve"> </w:t>
      </w:r>
      <w:r>
        <w:rPr>
          <w:sz w:val="24"/>
        </w:rPr>
        <w:t>sur</w:t>
      </w:r>
      <w:r>
        <w:rPr>
          <w:spacing w:val="-4"/>
          <w:sz w:val="24"/>
        </w:rPr>
        <w:t xml:space="preserve"> </w:t>
      </w:r>
      <w:r>
        <w:rPr>
          <w:sz w:val="24"/>
        </w:rPr>
        <w:t>les</w:t>
      </w:r>
      <w:r>
        <w:rPr>
          <w:spacing w:val="-5"/>
          <w:sz w:val="24"/>
        </w:rPr>
        <w:t xml:space="preserve"> </w:t>
      </w:r>
      <w:r>
        <w:rPr>
          <w:sz w:val="24"/>
        </w:rPr>
        <w:t>marais</w:t>
      </w:r>
      <w:r>
        <w:rPr>
          <w:spacing w:val="-2"/>
          <w:sz w:val="24"/>
        </w:rPr>
        <w:t xml:space="preserve"> </w:t>
      </w:r>
      <w:r>
        <w:rPr>
          <w:sz w:val="24"/>
        </w:rPr>
        <w:t>salés</w:t>
      </w:r>
      <w:r>
        <w:rPr>
          <w:spacing w:val="-5"/>
          <w:sz w:val="24"/>
        </w:rPr>
        <w:t xml:space="preserve"> </w:t>
      </w:r>
      <w:r>
        <w:rPr>
          <w:sz w:val="24"/>
        </w:rPr>
        <w:t>sont</w:t>
      </w:r>
      <w:r>
        <w:rPr>
          <w:spacing w:val="-3"/>
          <w:sz w:val="24"/>
        </w:rPr>
        <w:t xml:space="preserve"> </w:t>
      </w:r>
      <w:r>
        <w:rPr>
          <w:sz w:val="24"/>
        </w:rPr>
        <w:t>surveillés</w:t>
      </w:r>
      <w:r>
        <w:rPr>
          <w:spacing w:val="-3"/>
          <w:sz w:val="24"/>
        </w:rPr>
        <w:t xml:space="preserve"> </w:t>
      </w:r>
      <w:r>
        <w:rPr>
          <w:sz w:val="24"/>
        </w:rPr>
        <w:t>quotidiennement</w:t>
      </w:r>
      <w:r>
        <w:rPr>
          <w:spacing w:val="-3"/>
          <w:sz w:val="24"/>
        </w:rPr>
        <w:t xml:space="preserve"> </w:t>
      </w:r>
      <w:r>
        <w:rPr>
          <w:spacing w:val="-10"/>
          <w:sz w:val="24"/>
        </w:rPr>
        <w:t>;</w:t>
      </w:r>
    </w:p>
    <w:p w14:paraId="06E5FC1D" w14:textId="77777777" w:rsidR="00312162" w:rsidRDefault="00F43A85" w:rsidP="00ED4A11">
      <w:pPr>
        <w:pStyle w:val="Paragraphedeliste"/>
        <w:numPr>
          <w:ilvl w:val="0"/>
          <w:numId w:val="4"/>
        </w:numPr>
        <w:tabs>
          <w:tab w:val="left" w:pos="836"/>
        </w:tabs>
        <w:jc w:val="both"/>
        <w:rPr>
          <w:sz w:val="24"/>
        </w:rPr>
      </w:pPr>
      <w:proofErr w:type="gramStart"/>
      <w:r>
        <w:rPr>
          <w:sz w:val="24"/>
        </w:rPr>
        <w:t>les</w:t>
      </w:r>
      <w:proofErr w:type="gramEnd"/>
      <w:r>
        <w:rPr>
          <w:spacing w:val="36"/>
          <w:sz w:val="24"/>
        </w:rPr>
        <w:t xml:space="preserve"> </w:t>
      </w:r>
      <w:r>
        <w:rPr>
          <w:sz w:val="24"/>
        </w:rPr>
        <w:t>animaux</w:t>
      </w:r>
      <w:r>
        <w:rPr>
          <w:spacing w:val="35"/>
          <w:sz w:val="24"/>
        </w:rPr>
        <w:t xml:space="preserve"> </w:t>
      </w:r>
      <w:r>
        <w:rPr>
          <w:sz w:val="24"/>
        </w:rPr>
        <w:t>porteurs</w:t>
      </w:r>
      <w:r>
        <w:rPr>
          <w:spacing w:val="35"/>
          <w:sz w:val="24"/>
        </w:rPr>
        <w:t xml:space="preserve"> </w:t>
      </w:r>
      <w:r>
        <w:rPr>
          <w:sz w:val="24"/>
        </w:rPr>
        <w:t>de</w:t>
      </w:r>
      <w:r>
        <w:rPr>
          <w:spacing w:val="34"/>
          <w:sz w:val="24"/>
        </w:rPr>
        <w:t xml:space="preserve"> </w:t>
      </w:r>
      <w:r>
        <w:rPr>
          <w:sz w:val="24"/>
        </w:rPr>
        <w:t>lésions</w:t>
      </w:r>
      <w:r>
        <w:rPr>
          <w:spacing w:val="35"/>
          <w:sz w:val="24"/>
        </w:rPr>
        <w:t xml:space="preserve"> </w:t>
      </w:r>
      <w:r>
        <w:rPr>
          <w:sz w:val="24"/>
        </w:rPr>
        <w:t>liées</w:t>
      </w:r>
      <w:r>
        <w:rPr>
          <w:spacing w:val="35"/>
          <w:sz w:val="24"/>
        </w:rPr>
        <w:t xml:space="preserve"> </w:t>
      </w:r>
      <w:r>
        <w:rPr>
          <w:sz w:val="24"/>
        </w:rPr>
        <w:t>à</w:t>
      </w:r>
      <w:r>
        <w:rPr>
          <w:spacing w:val="35"/>
          <w:sz w:val="24"/>
        </w:rPr>
        <w:t xml:space="preserve"> </w:t>
      </w:r>
      <w:r>
        <w:rPr>
          <w:sz w:val="24"/>
        </w:rPr>
        <w:t>une</w:t>
      </w:r>
      <w:r>
        <w:rPr>
          <w:spacing w:val="34"/>
          <w:sz w:val="24"/>
        </w:rPr>
        <w:t xml:space="preserve"> </w:t>
      </w:r>
      <w:r>
        <w:rPr>
          <w:sz w:val="24"/>
        </w:rPr>
        <w:t>parasitose</w:t>
      </w:r>
      <w:r>
        <w:rPr>
          <w:spacing w:val="35"/>
          <w:sz w:val="24"/>
        </w:rPr>
        <w:t xml:space="preserve"> </w:t>
      </w:r>
      <w:r>
        <w:rPr>
          <w:sz w:val="24"/>
        </w:rPr>
        <w:t>sont</w:t>
      </w:r>
      <w:r>
        <w:rPr>
          <w:spacing w:val="35"/>
          <w:sz w:val="24"/>
        </w:rPr>
        <w:t xml:space="preserve"> </w:t>
      </w:r>
      <w:r>
        <w:rPr>
          <w:sz w:val="24"/>
        </w:rPr>
        <w:t>isolés</w:t>
      </w:r>
      <w:r>
        <w:rPr>
          <w:spacing w:val="35"/>
          <w:sz w:val="24"/>
        </w:rPr>
        <w:t xml:space="preserve"> </w:t>
      </w:r>
      <w:r>
        <w:rPr>
          <w:sz w:val="24"/>
        </w:rPr>
        <w:t>et</w:t>
      </w:r>
      <w:r>
        <w:rPr>
          <w:spacing w:val="34"/>
          <w:sz w:val="24"/>
        </w:rPr>
        <w:t xml:space="preserve"> </w:t>
      </w:r>
      <w:r>
        <w:rPr>
          <w:sz w:val="24"/>
        </w:rPr>
        <w:t>traités</w:t>
      </w:r>
      <w:r>
        <w:rPr>
          <w:spacing w:val="36"/>
          <w:sz w:val="24"/>
        </w:rPr>
        <w:t xml:space="preserve"> </w:t>
      </w:r>
      <w:r>
        <w:rPr>
          <w:sz w:val="24"/>
        </w:rPr>
        <w:t>en</w:t>
      </w:r>
      <w:r>
        <w:rPr>
          <w:spacing w:val="34"/>
          <w:sz w:val="24"/>
        </w:rPr>
        <w:t xml:space="preserve"> </w:t>
      </w:r>
      <w:r>
        <w:rPr>
          <w:sz w:val="24"/>
        </w:rPr>
        <w:t>dehors</w:t>
      </w:r>
      <w:r>
        <w:rPr>
          <w:spacing w:val="35"/>
          <w:sz w:val="24"/>
        </w:rPr>
        <w:t xml:space="preserve"> </w:t>
      </w:r>
      <w:r>
        <w:rPr>
          <w:sz w:val="24"/>
        </w:rPr>
        <w:t>du marais salé ;</w:t>
      </w:r>
    </w:p>
    <w:p w14:paraId="4005A01A" w14:textId="77777777" w:rsidR="00312162" w:rsidRDefault="00F43A85" w:rsidP="00ED4A11">
      <w:pPr>
        <w:pStyle w:val="Paragraphedeliste"/>
        <w:numPr>
          <w:ilvl w:val="0"/>
          <w:numId w:val="4"/>
        </w:numPr>
        <w:tabs>
          <w:tab w:val="left" w:pos="835"/>
        </w:tabs>
        <w:ind w:left="835"/>
        <w:jc w:val="both"/>
        <w:rPr>
          <w:sz w:val="16"/>
        </w:rPr>
      </w:pPr>
      <w:proofErr w:type="gramStart"/>
      <w:r>
        <w:rPr>
          <w:sz w:val="24"/>
        </w:rPr>
        <w:t>l’introduction</w:t>
      </w:r>
      <w:proofErr w:type="gramEnd"/>
      <w:r>
        <w:rPr>
          <w:spacing w:val="-4"/>
          <w:sz w:val="24"/>
        </w:rPr>
        <w:t xml:space="preserve"> </w:t>
      </w:r>
      <w:r>
        <w:rPr>
          <w:sz w:val="24"/>
        </w:rPr>
        <w:t>de</w:t>
      </w:r>
      <w:r>
        <w:rPr>
          <w:spacing w:val="-4"/>
          <w:sz w:val="24"/>
        </w:rPr>
        <w:t xml:space="preserve"> </w:t>
      </w:r>
      <w:r>
        <w:rPr>
          <w:sz w:val="24"/>
        </w:rPr>
        <w:t>fertilisant</w:t>
      </w:r>
      <w:r>
        <w:rPr>
          <w:spacing w:val="-4"/>
          <w:sz w:val="24"/>
        </w:rPr>
        <w:t xml:space="preserve"> </w:t>
      </w:r>
      <w:r>
        <w:rPr>
          <w:sz w:val="24"/>
        </w:rPr>
        <w:t>en</w:t>
      </w:r>
      <w:r>
        <w:rPr>
          <w:spacing w:val="-3"/>
          <w:sz w:val="24"/>
        </w:rPr>
        <w:t xml:space="preserve"> </w:t>
      </w:r>
      <w:r>
        <w:rPr>
          <w:sz w:val="24"/>
        </w:rPr>
        <w:t>dehors</w:t>
      </w:r>
      <w:r>
        <w:rPr>
          <w:spacing w:val="-3"/>
          <w:sz w:val="24"/>
        </w:rPr>
        <w:t xml:space="preserve"> </w:t>
      </w:r>
      <w:r>
        <w:rPr>
          <w:sz w:val="24"/>
        </w:rPr>
        <w:t>des</w:t>
      </w:r>
      <w:r>
        <w:rPr>
          <w:spacing w:val="-3"/>
          <w:sz w:val="24"/>
        </w:rPr>
        <w:t xml:space="preserve"> </w:t>
      </w:r>
      <w:r>
        <w:rPr>
          <w:sz w:val="24"/>
        </w:rPr>
        <w:t>déjections</w:t>
      </w:r>
      <w:r>
        <w:rPr>
          <w:spacing w:val="-4"/>
          <w:sz w:val="24"/>
        </w:rPr>
        <w:t xml:space="preserve"> </w:t>
      </w:r>
      <w:r>
        <w:rPr>
          <w:sz w:val="24"/>
        </w:rPr>
        <w:t>animales</w:t>
      </w:r>
      <w:r>
        <w:rPr>
          <w:spacing w:val="-3"/>
          <w:sz w:val="24"/>
        </w:rPr>
        <w:t xml:space="preserve"> </w:t>
      </w:r>
      <w:r>
        <w:rPr>
          <w:sz w:val="24"/>
        </w:rPr>
        <w:t>liées</w:t>
      </w:r>
      <w:r>
        <w:rPr>
          <w:spacing w:val="-3"/>
          <w:sz w:val="24"/>
        </w:rPr>
        <w:t xml:space="preserve"> </w:t>
      </w:r>
      <w:r>
        <w:rPr>
          <w:sz w:val="24"/>
        </w:rPr>
        <w:t>au</w:t>
      </w:r>
      <w:r>
        <w:rPr>
          <w:spacing w:val="-4"/>
          <w:sz w:val="24"/>
        </w:rPr>
        <w:t xml:space="preserve"> </w:t>
      </w:r>
      <w:r>
        <w:rPr>
          <w:sz w:val="24"/>
        </w:rPr>
        <w:t>pâturage</w:t>
      </w:r>
      <w:r>
        <w:rPr>
          <w:spacing w:val="-4"/>
          <w:sz w:val="24"/>
        </w:rPr>
        <w:t xml:space="preserve"> </w:t>
      </w:r>
      <w:r>
        <w:rPr>
          <w:sz w:val="24"/>
        </w:rPr>
        <w:t>est</w:t>
      </w:r>
      <w:r>
        <w:rPr>
          <w:spacing w:val="-2"/>
          <w:sz w:val="24"/>
        </w:rPr>
        <w:t xml:space="preserve"> </w:t>
      </w:r>
      <w:r>
        <w:rPr>
          <w:sz w:val="24"/>
        </w:rPr>
        <w:t>interdite</w:t>
      </w:r>
      <w:r>
        <w:rPr>
          <w:spacing w:val="-2"/>
          <w:sz w:val="24"/>
        </w:rPr>
        <w:t xml:space="preserve"> </w:t>
      </w:r>
      <w:r>
        <w:rPr>
          <w:spacing w:val="-10"/>
          <w:sz w:val="24"/>
        </w:rPr>
        <w:t>;</w:t>
      </w:r>
    </w:p>
    <w:p w14:paraId="1FB4334D" w14:textId="0D93044C" w:rsidR="00F93D38" w:rsidRPr="00F246A6" w:rsidRDefault="00F43A85" w:rsidP="00F93D38">
      <w:pPr>
        <w:pStyle w:val="Paragraphedeliste"/>
        <w:numPr>
          <w:ilvl w:val="0"/>
          <w:numId w:val="4"/>
        </w:numPr>
        <w:tabs>
          <w:tab w:val="left" w:pos="835"/>
        </w:tabs>
        <w:ind w:left="835"/>
        <w:jc w:val="both"/>
        <w:rPr>
          <w:sz w:val="24"/>
        </w:rPr>
      </w:pPr>
      <w:proofErr w:type="gramStart"/>
      <w:r>
        <w:rPr>
          <w:sz w:val="24"/>
        </w:rPr>
        <w:t>l’introduction</w:t>
      </w:r>
      <w:proofErr w:type="gramEnd"/>
      <w:r>
        <w:rPr>
          <w:spacing w:val="-4"/>
          <w:sz w:val="24"/>
        </w:rPr>
        <w:t xml:space="preserve"> </w:t>
      </w:r>
      <w:r>
        <w:rPr>
          <w:sz w:val="24"/>
        </w:rPr>
        <w:t>de</w:t>
      </w:r>
      <w:r>
        <w:rPr>
          <w:spacing w:val="-4"/>
          <w:sz w:val="24"/>
        </w:rPr>
        <w:t xml:space="preserve"> </w:t>
      </w:r>
      <w:r>
        <w:rPr>
          <w:sz w:val="24"/>
        </w:rPr>
        <w:t>tout</w:t>
      </w:r>
      <w:r>
        <w:rPr>
          <w:spacing w:val="-4"/>
          <w:sz w:val="24"/>
        </w:rPr>
        <w:t xml:space="preserve"> </w:t>
      </w:r>
      <w:r>
        <w:rPr>
          <w:sz w:val="24"/>
        </w:rPr>
        <w:t>aliment</w:t>
      </w:r>
      <w:r>
        <w:rPr>
          <w:spacing w:val="-2"/>
          <w:sz w:val="24"/>
        </w:rPr>
        <w:t xml:space="preserve"> </w:t>
      </w:r>
      <w:r>
        <w:rPr>
          <w:sz w:val="24"/>
        </w:rPr>
        <w:t>ou</w:t>
      </w:r>
      <w:r>
        <w:rPr>
          <w:spacing w:val="-3"/>
          <w:sz w:val="24"/>
        </w:rPr>
        <w:t xml:space="preserve"> </w:t>
      </w:r>
      <w:r>
        <w:rPr>
          <w:sz w:val="24"/>
        </w:rPr>
        <w:t>fourrage</w:t>
      </w:r>
      <w:r>
        <w:rPr>
          <w:spacing w:val="-4"/>
          <w:sz w:val="24"/>
        </w:rPr>
        <w:t xml:space="preserve"> </w:t>
      </w:r>
      <w:r>
        <w:rPr>
          <w:sz w:val="24"/>
        </w:rPr>
        <w:t>est</w:t>
      </w:r>
      <w:r>
        <w:rPr>
          <w:spacing w:val="-3"/>
          <w:sz w:val="24"/>
        </w:rPr>
        <w:t xml:space="preserve"> </w:t>
      </w:r>
      <w:r>
        <w:rPr>
          <w:sz w:val="24"/>
        </w:rPr>
        <w:t>interdite</w:t>
      </w:r>
      <w:r>
        <w:rPr>
          <w:spacing w:val="-2"/>
          <w:sz w:val="24"/>
        </w:rPr>
        <w:t xml:space="preserve"> </w:t>
      </w:r>
      <w:r>
        <w:rPr>
          <w:sz w:val="24"/>
        </w:rPr>
        <w:t>sur</w:t>
      </w:r>
      <w:r>
        <w:rPr>
          <w:spacing w:val="-3"/>
          <w:sz w:val="24"/>
        </w:rPr>
        <w:t xml:space="preserve"> </w:t>
      </w:r>
      <w:r>
        <w:rPr>
          <w:sz w:val="24"/>
        </w:rPr>
        <w:t>le</w:t>
      </w:r>
      <w:r>
        <w:rPr>
          <w:spacing w:val="-2"/>
          <w:sz w:val="24"/>
        </w:rPr>
        <w:t xml:space="preserve"> </w:t>
      </w:r>
      <w:r>
        <w:rPr>
          <w:sz w:val="24"/>
        </w:rPr>
        <w:t>marais</w:t>
      </w:r>
      <w:r>
        <w:rPr>
          <w:spacing w:val="-1"/>
          <w:sz w:val="24"/>
        </w:rPr>
        <w:t xml:space="preserve"> </w:t>
      </w:r>
      <w:r>
        <w:rPr>
          <w:spacing w:val="-2"/>
          <w:sz w:val="24"/>
        </w:rPr>
        <w:t>salé</w:t>
      </w:r>
      <w:r w:rsidR="00F93D38">
        <w:rPr>
          <w:spacing w:val="-2"/>
          <w:sz w:val="24"/>
        </w:rPr>
        <w:t>.</w:t>
      </w:r>
    </w:p>
    <w:p w14:paraId="3A64CA6C" w14:textId="77777777" w:rsidR="00312162" w:rsidRDefault="00312162" w:rsidP="00ED4A11">
      <w:pPr>
        <w:pStyle w:val="Corpsdetexte"/>
        <w:ind w:left="0"/>
        <w:jc w:val="both"/>
      </w:pPr>
    </w:p>
    <w:p w14:paraId="47B6618F" w14:textId="606D9638" w:rsidR="00312162" w:rsidRDefault="00F43A85" w:rsidP="00ED4A11">
      <w:pPr>
        <w:pStyle w:val="Corpsdetexte"/>
        <w:spacing w:before="120"/>
        <w:ind w:left="0"/>
        <w:jc w:val="both"/>
      </w:pPr>
      <w:r>
        <w:t xml:space="preserve">Le chargement des agneaux et brebis sur les secteurs autonomes de pâturage </w:t>
      </w:r>
      <w:r w:rsidRPr="005E4F29">
        <w:rPr>
          <w:strike/>
        </w:rPr>
        <w:t>identifiés</w:t>
      </w:r>
      <w:r>
        <w:t xml:space="preserve"> et sur les parcelles de repli est limité. Il est défini un chargement maximal instantané inférieur ou égal à 0,9 UGB/ha sur le marais salé et à 22,5 UGB/ha sur les parcelles de repli. Les parcelles de repli observent un chargement moyen annuel inférieur ou égal à 1,5 UGB/ha.</w:t>
      </w:r>
    </w:p>
    <w:p w14:paraId="3AC97A00" w14:textId="77777777" w:rsidR="00312162" w:rsidRDefault="00F43A85" w:rsidP="00ED4A11">
      <w:pPr>
        <w:pStyle w:val="Corpsdetexte"/>
        <w:spacing w:before="120"/>
        <w:ind w:left="0"/>
        <w:jc w:val="both"/>
      </w:pPr>
      <w:r>
        <w:lastRenderedPageBreak/>
        <w:t>Chaque exploitation dispose d’une bergerie pour abriter les agneaux et brebis notamment pendant les périodes d’agnelage.</w:t>
      </w:r>
    </w:p>
    <w:p w14:paraId="42316138" w14:textId="77777777" w:rsidR="00312162" w:rsidRPr="00DD0AA6" w:rsidRDefault="00F43A85" w:rsidP="00DD0AA6">
      <w:pPr>
        <w:pStyle w:val="Titre2"/>
        <w:spacing w:before="276"/>
      </w:pPr>
      <w:r>
        <w:t>Pratiques</w:t>
      </w:r>
      <w:r w:rsidRPr="00DD0AA6">
        <w:t xml:space="preserve"> d’élevage</w:t>
      </w:r>
    </w:p>
    <w:p w14:paraId="7B6B8658" w14:textId="77777777" w:rsidR="00312162" w:rsidRDefault="00F43A85" w:rsidP="00ED4A11">
      <w:pPr>
        <w:pStyle w:val="Corpsdetexte"/>
        <w:spacing w:before="120"/>
        <w:ind w:left="0"/>
        <w:jc w:val="both"/>
      </w:pPr>
      <w:r>
        <w:t>L’élevage</w:t>
      </w:r>
      <w:r>
        <w:rPr>
          <w:spacing w:val="-7"/>
        </w:rPr>
        <w:t xml:space="preserve"> </w:t>
      </w:r>
      <w:r>
        <w:t>des</w:t>
      </w:r>
      <w:r>
        <w:rPr>
          <w:spacing w:val="-8"/>
        </w:rPr>
        <w:t xml:space="preserve"> </w:t>
      </w:r>
      <w:r>
        <w:t>agneaux</w:t>
      </w:r>
      <w:r>
        <w:rPr>
          <w:spacing w:val="-7"/>
        </w:rPr>
        <w:t xml:space="preserve"> </w:t>
      </w:r>
      <w:r>
        <w:t>comporte</w:t>
      </w:r>
      <w:r>
        <w:rPr>
          <w:spacing w:val="-7"/>
        </w:rPr>
        <w:t xml:space="preserve"> </w:t>
      </w:r>
      <w:r>
        <w:t>3</w:t>
      </w:r>
      <w:r>
        <w:rPr>
          <w:spacing w:val="-8"/>
        </w:rPr>
        <w:t xml:space="preserve"> </w:t>
      </w:r>
      <w:r>
        <w:t>étapes</w:t>
      </w:r>
      <w:r>
        <w:rPr>
          <w:spacing w:val="-6"/>
        </w:rPr>
        <w:t xml:space="preserve"> </w:t>
      </w:r>
      <w:r>
        <w:t>successives</w:t>
      </w:r>
      <w:r>
        <w:rPr>
          <w:spacing w:val="-4"/>
        </w:rPr>
        <w:t xml:space="preserve"> </w:t>
      </w:r>
      <w:r>
        <w:rPr>
          <w:spacing w:val="-10"/>
        </w:rPr>
        <w:t>:</w:t>
      </w:r>
    </w:p>
    <w:p w14:paraId="670DD879" w14:textId="77777777" w:rsidR="00312162" w:rsidRDefault="00F43A85" w:rsidP="00DD0AA6">
      <w:pPr>
        <w:pStyle w:val="Paragraphedeliste"/>
        <w:numPr>
          <w:ilvl w:val="0"/>
          <w:numId w:val="4"/>
        </w:numPr>
        <w:tabs>
          <w:tab w:val="left" w:pos="836"/>
        </w:tabs>
        <w:spacing w:before="120"/>
        <w:ind w:left="833" w:hanging="357"/>
        <w:jc w:val="both"/>
        <w:rPr>
          <w:sz w:val="24"/>
        </w:rPr>
      </w:pPr>
      <w:proofErr w:type="gramStart"/>
      <w:r>
        <w:rPr>
          <w:sz w:val="24"/>
        </w:rPr>
        <w:t>une</w:t>
      </w:r>
      <w:proofErr w:type="gramEnd"/>
      <w:r>
        <w:rPr>
          <w:sz w:val="24"/>
        </w:rPr>
        <w:t xml:space="preserve"> période post-natale au cours de laquelle l’alimentation des agneaux est constituée principalement du lait maternel. Cette période dure au</w:t>
      </w:r>
      <w:r>
        <w:rPr>
          <w:spacing w:val="-2"/>
          <w:sz w:val="24"/>
        </w:rPr>
        <w:t xml:space="preserve"> </w:t>
      </w:r>
      <w:r>
        <w:rPr>
          <w:sz w:val="24"/>
        </w:rPr>
        <w:t xml:space="preserve">minimum </w:t>
      </w:r>
      <w:r w:rsidR="00DA2F7E" w:rsidRPr="00DA2F7E">
        <w:rPr>
          <w:b/>
          <w:sz w:val="24"/>
        </w:rPr>
        <w:t>45</w:t>
      </w:r>
      <w:r w:rsidRPr="00DA2F7E">
        <w:rPr>
          <w:strike/>
          <w:sz w:val="24"/>
        </w:rPr>
        <w:t>60</w:t>
      </w:r>
      <w:r>
        <w:rPr>
          <w:spacing w:val="-2"/>
          <w:sz w:val="24"/>
        </w:rPr>
        <w:t xml:space="preserve"> </w:t>
      </w:r>
      <w:r>
        <w:rPr>
          <w:sz w:val="24"/>
        </w:rPr>
        <w:t>jours et au</w:t>
      </w:r>
      <w:r>
        <w:rPr>
          <w:spacing w:val="-2"/>
          <w:sz w:val="24"/>
        </w:rPr>
        <w:t xml:space="preserve"> </w:t>
      </w:r>
      <w:r>
        <w:rPr>
          <w:sz w:val="24"/>
        </w:rPr>
        <w:t>maximum 90 jours ;</w:t>
      </w:r>
    </w:p>
    <w:p w14:paraId="19369990" w14:textId="00A0FDA6" w:rsidR="00312162" w:rsidRPr="00F93D38" w:rsidRDefault="00F43A85" w:rsidP="00ED4A11">
      <w:pPr>
        <w:pStyle w:val="Paragraphedeliste"/>
        <w:numPr>
          <w:ilvl w:val="0"/>
          <w:numId w:val="4"/>
        </w:numPr>
        <w:tabs>
          <w:tab w:val="left" w:pos="836"/>
        </w:tabs>
        <w:spacing w:before="7"/>
        <w:jc w:val="both"/>
        <w:rPr>
          <w:sz w:val="24"/>
          <w:szCs w:val="24"/>
        </w:rPr>
      </w:pPr>
      <w:proofErr w:type="gramStart"/>
      <w:r>
        <w:rPr>
          <w:sz w:val="24"/>
        </w:rPr>
        <w:t>une</w:t>
      </w:r>
      <w:proofErr w:type="gramEnd"/>
      <w:r>
        <w:rPr>
          <w:sz w:val="24"/>
        </w:rPr>
        <w:t xml:space="preserve"> période de pâturage maritime de 75 jours minimum d’au moins 4 heures de pâture dont 60 jours d’au moins 7 heures, pendant laquelle les agneaux séjournent sur les secteurs autonomes de pâturage </w:t>
      </w:r>
      <w:r w:rsidRPr="005E4F29">
        <w:rPr>
          <w:strike/>
          <w:sz w:val="24"/>
        </w:rPr>
        <w:t>identifiés</w:t>
      </w:r>
      <w:r>
        <w:rPr>
          <w:sz w:val="24"/>
        </w:rPr>
        <w:t xml:space="preserve">. La période de pâturage maritime peut être interrompue d’une part en fin de journée </w:t>
      </w:r>
      <w:r w:rsidRPr="005E4F29">
        <w:rPr>
          <w:strike/>
          <w:sz w:val="24"/>
        </w:rPr>
        <w:t xml:space="preserve">par un retour des animaux vers les parcelles de repli, </w:t>
      </w:r>
      <w:r w:rsidRPr="005E4F29">
        <w:rPr>
          <w:strike/>
          <w:sz w:val="24"/>
          <w:highlight w:val="lightGray"/>
        </w:rPr>
        <w:t>situés à moins</w:t>
      </w:r>
      <w:r w:rsidRPr="005E4F29">
        <w:rPr>
          <w:strike/>
          <w:spacing w:val="67"/>
          <w:w w:val="150"/>
          <w:sz w:val="24"/>
          <w:highlight w:val="lightGray"/>
        </w:rPr>
        <w:t xml:space="preserve"> </w:t>
      </w:r>
      <w:r w:rsidRPr="005E4F29">
        <w:rPr>
          <w:strike/>
          <w:sz w:val="24"/>
          <w:highlight w:val="lightGray"/>
        </w:rPr>
        <w:t>d'1</w:t>
      </w:r>
      <w:r w:rsidRPr="005E4F29">
        <w:rPr>
          <w:strike/>
          <w:spacing w:val="80"/>
          <w:sz w:val="24"/>
          <w:highlight w:val="lightGray"/>
        </w:rPr>
        <w:t xml:space="preserve"> </w:t>
      </w:r>
      <w:r w:rsidRPr="005E4F29">
        <w:rPr>
          <w:strike/>
          <w:sz w:val="24"/>
          <w:highlight w:val="lightGray"/>
        </w:rPr>
        <w:t>km</w:t>
      </w:r>
      <w:r w:rsidRPr="005E4F29">
        <w:rPr>
          <w:strike/>
          <w:spacing w:val="80"/>
          <w:sz w:val="24"/>
          <w:highlight w:val="lightGray"/>
        </w:rPr>
        <w:t xml:space="preserve"> </w:t>
      </w:r>
      <w:r w:rsidRPr="005E4F29">
        <w:rPr>
          <w:strike/>
          <w:sz w:val="24"/>
          <w:highlight w:val="lightGray"/>
        </w:rPr>
        <w:t>du</w:t>
      </w:r>
      <w:r w:rsidRPr="005E4F29">
        <w:rPr>
          <w:strike/>
          <w:spacing w:val="66"/>
          <w:w w:val="150"/>
          <w:sz w:val="24"/>
          <w:highlight w:val="lightGray"/>
        </w:rPr>
        <w:t xml:space="preserve"> </w:t>
      </w:r>
      <w:r w:rsidRPr="005E4F29">
        <w:rPr>
          <w:strike/>
          <w:sz w:val="24"/>
          <w:highlight w:val="lightGray"/>
        </w:rPr>
        <w:t>secteur</w:t>
      </w:r>
      <w:r w:rsidRPr="005E4F29">
        <w:rPr>
          <w:strike/>
          <w:spacing w:val="67"/>
          <w:w w:val="150"/>
          <w:sz w:val="24"/>
          <w:highlight w:val="lightGray"/>
        </w:rPr>
        <w:t xml:space="preserve"> </w:t>
      </w:r>
      <w:r w:rsidRPr="005E4F29">
        <w:rPr>
          <w:strike/>
          <w:sz w:val="24"/>
          <w:szCs w:val="24"/>
          <w:highlight w:val="lightGray"/>
        </w:rPr>
        <w:t>autonome</w:t>
      </w:r>
      <w:r w:rsidRPr="005E4F29">
        <w:rPr>
          <w:strike/>
          <w:spacing w:val="66"/>
          <w:w w:val="150"/>
          <w:sz w:val="24"/>
          <w:szCs w:val="24"/>
          <w:highlight w:val="lightGray"/>
        </w:rPr>
        <w:t xml:space="preserve"> </w:t>
      </w:r>
      <w:r w:rsidRPr="005E4F29">
        <w:rPr>
          <w:strike/>
          <w:sz w:val="24"/>
          <w:szCs w:val="24"/>
          <w:highlight w:val="lightGray"/>
        </w:rPr>
        <w:t>de</w:t>
      </w:r>
      <w:r w:rsidRPr="005E4F29">
        <w:rPr>
          <w:strike/>
          <w:spacing w:val="66"/>
          <w:w w:val="150"/>
          <w:sz w:val="24"/>
          <w:szCs w:val="24"/>
          <w:highlight w:val="lightGray"/>
        </w:rPr>
        <w:t xml:space="preserve"> </w:t>
      </w:r>
      <w:r w:rsidRPr="005E4F29">
        <w:rPr>
          <w:strike/>
          <w:sz w:val="24"/>
          <w:szCs w:val="24"/>
          <w:highlight w:val="lightGray"/>
        </w:rPr>
        <w:t>pâturage</w:t>
      </w:r>
      <w:r w:rsidRPr="005E4F29">
        <w:rPr>
          <w:strike/>
          <w:spacing w:val="66"/>
          <w:w w:val="150"/>
          <w:sz w:val="24"/>
          <w:szCs w:val="24"/>
          <w:highlight w:val="lightGray"/>
        </w:rPr>
        <w:t xml:space="preserve"> </w:t>
      </w:r>
      <w:r w:rsidRPr="005E4F29">
        <w:rPr>
          <w:strike/>
          <w:sz w:val="24"/>
          <w:szCs w:val="24"/>
          <w:highlight w:val="lightGray"/>
        </w:rPr>
        <w:t>concerné</w:t>
      </w:r>
      <w:r w:rsidRPr="005E4F29">
        <w:rPr>
          <w:strike/>
          <w:sz w:val="24"/>
          <w:szCs w:val="24"/>
        </w:rPr>
        <w:t>,</w:t>
      </w:r>
      <w:r w:rsidRPr="00F93D38">
        <w:rPr>
          <w:spacing w:val="66"/>
          <w:w w:val="150"/>
          <w:sz w:val="24"/>
          <w:szCs w:val="24"/>
        </w:rPr>
        <w:t xml:space="preserve"> </w:t>
      </w:r>
      <w:r w:rsidRPr="00F93D38">
        <w:rPr>
          <w:sz w:val="24"/>
          <w:szCs w:val="24"/>
        </w:rPr>
        <w:t>et</w:t>
      </w:r>
      <w:r w:rsidRPr="00F93D38">
        <w:rPr>
          <w:spacing w:val="66"/>
          <w:w w:val="150"/>
          <w:sz w:val="24"/>
          <w:szCs w:val="24"/>
        </w:rPr>
        <w:t xml:space="preserve"> </w:t>
      </w:r>
      <w:r w:rsidRPr="00F93D38">
        <w:rPr>
          <w:sz w:val="24"/>
          <w:szCs w:val="24"/>
        </w:rPr>
        <w:t>d’autre</w:t>
      </w:r>
      <w:r w:rsidRPr="00F93D38">
        <w:rPr>
          <w:spacing w:val="66"/>
          <w:w w:val="150"/>
          <w:sz w:val="24"/>
          <w:szCs w:val="24"/>
        </w:rPr>
        <w:t xml:space="preserve"> </w:t>
      </w:r>
      <w:r w:rsidRPr="00F93D38">
        <w:rPr>
          <w:sz w:val="24"/>
          <w:szCs w:val="24"/>
        </w:rPr>
        <w:t>part</w:t>
      </w:r>
      <w:r w:rsidRPr="00F93D38">
        <w:rPr>
          <w:spacing w:val="66"/>
          <w:w w:val="150"/>
          <w:sz w:val="24"/>
          <w:szCs w:val="24"/>
        </w:rPr>
        <w:t xml:space="preserve"> </w:t>
      </w:r>
      <w:r w:rsidRPr="00F93D38">
        <w:rPr>
          <w:sz w:val="24"/>
          <w:szCs w:val="24"/>
        </w:rPr>
        <w:t>lors</w:t>
      </w:r>
      <w:r w:rsidRPr="00F93D38">
        <w:rPr>
          <w:spacing w:val="65"/>
          <w:w w:val="150"/>
          <w:sz w:val="24"/>
          <w:szCs w:val="24"/>
        </w:rPr>
        <w:t xml:space="preserve"> </w:t>
      </w:r>
      <w:r w:rsidRPr="00F93D38">
        <w:rPr>
          <w:sz w:val="24"/>
          <w:szCs w:val="24"/>
        </w:rPr>
        <w:t>du</w:t>
      </w:r>
      <w:r w:rsidR="006569CA" w:rsidRPr="00F93D38">
        <w:rPr>
          <w:sz w:val="24"/>
          <w:szCs w:val="24"/>
        </w:rPr>
        <w:t xml:space="preserve"> </w:t>
      </w:r>
      <w:r w:rsidRPr="00F93D38">
        <w:rPr>
          <w:sz w:val="24"/>
          <w:szCs w:val="24"/>
        </w:rPr>
        <w:t>recouvrement du marais salé par les marées de vives eaux, par un retour des animaux vers</w:t>
      </w:r>
      <w:r w:rsidRPr="00F93D38">
        <w:rPr>
          <w:spacing w:val="40"/>
          <w:sz w:val="24"/>
          <w:szCs w:val="24"/>
        </w:rPr>
        <w:t xml:space="preserve"> </w:t>
      </w:r>
      <w:r w:rsidRPr="00F93D38">
        <w:rPr>
          <w:sz w:val="24"/>
          <w:szCs w:val="24"/>
        </w:rPr>
        <w:t xml:space="preserve">les parcelles de </w:t>
      </w:r>
      <w:r w:rsidRPr="005E4F29">
        <w:rPr>
          <w:sz w:val="24"/>
          <w:szCs w:val="24"/>
        </w:rPr>
        <w:t>repli</w:t>
      </w:r>
      <w:r w:rsidR="005E4F29" w:rsidRPr="005E4F29">
        <w:rPr>
          <w:sz w:val="24"/>
          <w:szCs w:val="24"/>
        </w:rPr>
        <w:t xml:space="preserve"> </w:t>
      </w:r>
      <w:r w:rsidR="005E4F29" w:rsidRPr="005E4F29">
        <w:rPr>
          <w:sz w:val="24"/>
          <w:highlight w:val="lightGray"/>
        </w:rPr>
        <w:t>situés à moins</w:t>
      </w:r>
      <w:r w:rsidR="005E4F29" w:rsidRPr="005E4F29">
        <w:rPr>
          <w:spacing w:val="67"/>
          <w:w w:val="150"/>
          <w:sz w:val="24"/>
          <w:highlight w:val="lightGray"/>
        </w:rPr>
        <w:t xml:space="preserve"> </w:t>
      </w:r>
      <w:r w:rsidR="005E4F29" w:rsidRPr="005E4F29">
        <w:rPr>
          <w:sz w:val="24"/>
          <w:highlight w:val="lightGray"/>
        </w:rPr>
        <w:t>d'1</w:t>
      </w:r>
      <w:r w:rsidR="005E4F29" w:rsidRPr="005E4F29">
        <w:rPr>
          <w:spacing w:val="80"/>
          <w:sz w:val="24"/>
          <w:highlight w:val="lightGray"/>
        </w:rPr>
        <w:t xml:space="preserve"> </w:t>
      </w:r>
      <w:r w:rsidR="005E4F29" w:rsidRPr="005E4F29">
        <w:rPr>
          <w:sz w:val="24"/>
          <w:highlight w:val="lightGray"/>
        </w:rPr>
        <w:t>km</w:t>
      </w:r>
      <w:r w:rsidR="005E4F29" w:rsidRPr="005E4F29">
        <w:rPr>
          <w:spacing w:val="80"/>
          <w:sz w:val="24"/>
          <w:highlight w:val="lightGray"/>
        </w:rPr>
        <w:t xml:space="preserve"> </w:t>
      </w:r>
      <w:r w:rsidR="005E4F29" w:rsidRPr="005E4F29">
        <w:rPr>
          <w:sz w:val="24"/>
          <w:highlight w:val="lightGray"/>
        </w:rPr>
        <w:t>du</w:t>
      </w:r>
      <w:r w:rsidR="005E4F29" w:rsidRPr="005E4F29">
        <w:rPr>
          <w:spacing w:val="66"/>
          <w:w w:val="150"/>
          <w:sz w:val="24"/>
          <w:highlight w:val="lightGray"/>
        </w:rPr>
        <w:t xml:space="preserve"> </w:t>
      </w:r>
      <w:r w:rsidR="005E4F29" w:rsidRPr="005E4F29">
        <w:rPr>
          <w:sz w:val="24"/>
          <w:highlight w:val="lightGray"/>
        </w:rPr>
        <w:t>secteur</w:t>
      </w:r>
      <w:r w:rsidR="005E4F29" w:rsidRPr="005E4F29">
        <w:rPr>
          <w:spacing w:val="67"/>
          <w:w w:val="150"/>
          <w:sz w:val="24"/>
          <w:highlight w:val="lightGray"/>
        </w:rPr>
        <w:t xml:space="preserve"> </w:t>
      </w:r>
      <w:r w:rsidR="005E4F29" w:rsidRPr="005E4F29">
        <w:rPr>
          <w:sz w:val="24"/>
          <w:szCs w:val="24"/>
          <w:highlight w:val="lightGray"/>
        </w:rPr>
        <w:t>autonome</w:t>
      </w:r>
      <w:r w:rsidR="005E4F29" w:rsidRPr="005E4F29">
        <w:rPr>
          <w:spacing w:val="66"/>
          <w:w w:val="150"/>
          <w:sz w:val="24"/>
          <w:szCs w:val="24"/>
          <w:highlight w:val="lightGray"/>
        </w:rPr>
        <w:t xml:space="preserve"> </w:t>
      </w:r>
      <w:r w:rsidR="005E4F29" w:rsidRPr="005E4F29">
        <w:rPr>
          <w:sz w:val="24"/>
          <w:szCs w:val="24"/>
          <w:highlight w:val="lightGray"/>
        </w:rPr>
        <w:t>de</w:t>
      </w:r>
      <w:r w:rsidR="005E4F29" w:rsidRPr="005E4F29">
        <w:rPr>
          <w:spacing w:val="66"/>
          <w:w w:val="150"/>
          <w:sz w:val="24"/>
          <w:szCs w:val="24"/>
          <w:highlight w:val="lightGray"/>
        </w:rPr>
        <w:t xml:space="preserve"> </w:t>
      </w:r>
      <w:r w:rsidR="005E4F29" w:rsidRPr="005E4F29">
        <w:rPr>
          <w:sz w:val="24"/>
          <w:szCs w:val="24"/>
          <w:highlight w:val="lightGray"/>
        </w:rPr>
        <w:t>pâturage</w:t>
      </w:r>
      <w:r w:rsidR="005E4F29" w:rsidRPr="005E4F29">
        <w:rPr>
          <w:spacing w:val="66"/>
          <w:w w:val="150"/>
          <w:sz w:val="24"/>
          <w:szCs w:val="24"/>
          <w:highlight w:val="lightGray"/>
        </w:rPr>
        <w:t xml:space="preserve"> </w:t>
      </w:r>
      <w:r w:rsidR="005E4F29" w:rsidRPr="005E4F29">
        <w:rPr>
          <w:sz w:val="24"/>
          <w:szCs w:val="24"/>
          <w:highlight w:val="lightGray"/>
        </w:rPr>
        <w:t>concerné</w:t>
      </w:r>
      <w:r w:rsidRPr="00F93D38">
        <w:rPr>
          <w:sz w:val="24"/>
          <w:szCs w:val="24"/>
        </w:rPr>
        <w:t>.</w:t>
      </w:r>
    </w:p>
    <w:p w14:paraId="5EADE999" w14:textId="77777777" w:rsidR="00312162" w:rsidRPr="006B7E24" w:rsidRDefault="00F43A85" w:rsidP="00ED4A11">
      <w:pPr>
        <w:pStyle w:val="Corpsdetexte"/>
        <w:ind w:left="836"/>
        <w:jc w:val="both"/>
      </w:pPr>
      <w:r w:rsidRPr="00F93D38">
        <w:t>Les journées durant lesquelles les animaux</w:t>
      </w:r>
      <w:r w:rsidRPr="00F93D38">
        <w:rPr>
          <w:spacing w:val="-1"/>
        </w:rPr>
        <w:t xml:space="preserve"> </w:t>
      </w:r>
      <w:r w:rsidRPr="00F93D38">
        <w:t>sont</w:t>
      </w:r>
      <w:r w:rsidRPr="00F93D38">
        <w:rPr>
          <w:spacing w:val="-1"/>
        </w:rPr>
        <w:t xml:space="preserve"> </w:t>
      </w:r>
      <w:r w:rsidRPr="00F93D38">
        <w:t>rassemblés sur des parcelles de repli ne</w:t>
      </w:r>
      <w:r w:rsidRPr="00F93D38">
        <w:rPr>
          <w:spacing w:val="-1"/>
        </w:rPr>
        <w:t xml:space="preserve"> </w:t>
      </w:r>
      <w:r w:rsidRPr="00F93D38">
        <w:t>sont pas comptabilisées comme journées de pâturage maritime ;</w:t>
      </w:r>
    </w:p>
    <w:p w14:paraId="50E78CF0" w14:textId="77777777" w:rsidR="00312162" w:rsidRDefault="00F43A85" w:rsidP="00ED4A11">
      <w:pPr>
        <w:pStyle w:val="Paragraphedeliste"/>
        <w:numPr>
          <w:ilvl w:val="0"/>
          <w:numId w:val="4"/>
        </w:numPr>
        <w:tabs>
          <w:tab w:val="left" w:pos="836"/>
        </w:tabs>
        <w:spacing w:before="120"/>
        <w:jc w:val="both"/>
        <w:rPr>
          <w:sz w:val="24"/>
        </w:rPr>
      </w:pPr>
      <w:proofErr w:type="gramStart"/>
      <w:r>
        <w:rPr>
          <w:sz w:val="24"/>
        </w:rPr>
        <w:t>une</w:t>
      </w:r>
      <w:proofErr w:type="gramEnd"/>
      <w:r>
        <w:rPr>
          <w:sz w:val="24"/>
        </w:rPr>
        <w:t xml:space="preserve"> période facultative de finition d’une durée égale ou inférieure à 1 jour pour 4 jours de</w:t>
      </w:r>
      <w:r>
        <w:rPr>
          <w:spacing w:val="80"/>
          <w:sz w:val="24"/>
        </w:rPr>
        <w:t xml:space="preserve"> </w:t>
      </w:r>
      <w:r>
        <w:rPr>
          <w:sz w:val="24"/>
        </w:rPr>
        <w:t>pâturage maritime, dans la limite de 6 semaines maximum.</w:t>
      </w:r>
    </w:p>
    <w:p w14:paraId="5E16C4C7" w14:textId="77777777" w:rsidR="00312162" w:rsidRDefault="00312162" w:rsidP="00ED4A11">
      <w:pPr>
        <w:pStyle w:val="Corpsdetexte"/>
        <w:spacing w:before="120"/>
        <w:ind w:left="0"/>
        <w:jc w:val="both"/>
      </w:pPr>
    </w:p>
    <w:p w14:paraId="2A87EE38" w14:textId="77777777" w:rsidR="00312162" w:rsidRDefault="00F43A85" w:rsidP="00ED4A11">
      <w:pPr>
        <w:pStyle w:val="Corpsdetexte"/>
        <w:spacing w:before="120"/>
        <w:ind w:left="0"/>
        <w:jc w:val="both"/>
      </w:pPr>
      <w:r>
        <w:t>La</w:t>
      </w:r>
      <w:r>
        <w:rPr>
          <w:spacing w:val="-3"/>
        </w:rPr>
        <w:t xml:space="preserve"> </w:t>
      </w:r>
      <w:r>
        <w:t>durée</w:t>
      </w:r>
      <w:r>
        <w:rPr>
          <w:spacing w:val="-3"/>
        </w:rPr>
        <w:t xml:space="preserve"> </w:t>
      </w:r>
      <w:r>
        <w:t>d’élevage</w:t>
      </w:r>
      <w:r>
        <w:rPr>
          <w:spacing w:val="-3"/>
        </w:rPr>
        <w:t xml:space="preserve"> </w:t>
      </w:r>
      <w:r>
        <w:t>minimale</w:t>
      </w:r>
      <w:r>
        <w:rPr>
          <w:spacing w:val="-2"/>
        </w:rPr>
        <w:t xml:space="preserve"> </w:t>
      </w:r>
      <w:r>
        <w:t>des</w:t>
      </w:r>
      <w:r>
        <w:rPr>
          <w:spacing w:val="-3"/>
        </w:rPr>
        <w:t xml:space="preserve"> </w:t>
      </w:r>
      <w:r>
        <w:t>agneaux</w:t>
      </w:r>
      <w:r>
        <w:rPr>
          <w:spacing w:val="-2"/>
        </w:rPr>
        <w:t xml:space="preserve"> </w:t>
      </w:r>
      <w:r>
        <w:t>avant</w:t>
      </w:r>
      <w:r>
        <w:rPr>
          <w:spacing w:val="-4"/>
        </w:rPr>
        <w:t xml:space="preserve"> </w:t>
      </w:r>
      <w:r>
        <w:t>leur</w:t>
      </w:r>
      <w:r>
        <w:rPr>
          <w:spacing w:val="-1"/>
        </w:rPr>
        <w:t xml:space="preserve"> </w:t>
      </w:r>
      <w:r>
        <w:t>abattage</w:t>
      </w:r>
      <w:r>
        <w:rPr>
          <w:spacing w:val="-2"/>
        </w:rPr>
        <w:t xml:space="preserve"> </w:t>
      </w:r>
      <w:r>
        <w:t>est</w:t>
      </w:r>
      <w:r>
        <w:rPr>
          <w:spacing w:val="-4"/>
        </w:rPr>
        <w:t xml:space="preserve"> </w:t>
      </w:r>
      <w:r>
        <w:t>de</w:t>
      </w:r>
      <w:r>
        <w:rPr>
          <w:spacing w:val="-4"/>
        </w:rPr>
        <w:t xml:space="preserve"> </w:t>
      </w:r>
      <w:r w:rsidR="00DA2F7E" w:rsidRPr="00DA2F7E">
        <w:rPr>
          <w:b/>
          <w:spacing w:val="-4"/>
        </w:rPr>
        <w:t>120</w:t>
      </w:r>
      <w:r w:rsidRPr="00DA2F7E">
        <w:rPr>
          <w:strike/>
        </w:rPr>
        <w:t>135</w:t>
      </w:r>
      <w:r>
        <w:rPr>
          <w:spacing w:val="-2"/>
        </w:rPr>
        <w:t xml:space="preserve"> jours.</w:t>
      </w:r>
    </w:p>
    <w:p w14:paraId="6A106503" w14:textId="77777777" w:rsidR="00312162" w:rsidRDefault="00F43A85" w:rsidP="00ED4A11">
      <w:pPr>
        <w:pStyle w:val="Corpsdetexte"/>
        <w:spacing w:before="120"/>
        <w:ind w:left="0"/>
        <w:jc w:val="both"/>
      </w:pPr>
      <w:r>
        <w:t xml:space="preserve">En cas de finition, la période de pâturage maritime, y compris les journées de recouvrement du marais salé par les marées de vives eaux, représente au moins la moitié de la durée de vie de </w:t>
      </w:r>
      <w:r>
        <w:rPr>
          <w:spacing w:val="-2"/>
        </w:rPr>
        <w:t>l’animal.</w:t>
      </w:r>
    </w:p>
    <w:p w14:paraId="27CE21D4" w14:textId="77777777" w:rsidR="00312162" w:rsidRPr="00DD0AA6" w:rsidRDefault="00F43A85" w:rsidP="00DD0AA6">
      <w:pPr>
        <w:pStyle w:val="Titre2"/>
        <w:spacing w:before="276"/>
      </w:pPr>
      <w:r>
        <w:t>Alimentation</w:t>
      </w:r>
      <w:r w:rsidRPr="00DD0AA6">
        <w:t xml:space="preserve"> </w:t>
      </w:r>
      <w:r>
        <w:t>des</w:t>
      </w:r>
      <w:r w:rsidRPr="00DD0AA6">
        <w:t xml:space="preserve"> agneaux</w:t>
      </w:r>
    </w:p>
    <w:p w14:paraId="29F48EE5" w14:textId="77777777" w:rsidR="00312162" w:rsidRDefault="00F43A85" w:rsidP="00ED4A11">
      <w:pPr>
        <w:pStyle w:val="Corpsdetexte"/>
        <w:spacing w:before="120"/>
        <w:ind w:left="0"/>
        <w:jc w:val="both"/>
      </w:pPr>
      <w:r>
        <w:t>L’alimentation des agneaux et brebis est constituée principalement du pâturage du marais salé. Des fourrages et des concentrés peuvent être distribués en complément en fonction des périodes d’élevage des agneaux.</w:t>
      </w:r>
    </w:p>
    <w:p w14:paraId="67C30BBC" w14:textId="77777777" w:rsidR="00312162" w:rsidRDefault="00F43A85" w:rsidP="00ED4A11">
      <w:pPr>
        <w:pStyle w:val="Corpsdetexte"/>
        <w:spacing w:before="120"/>
        <w:ind w:left="0"/>
        <w:jc w:val="both"/>
      </w:pPr>
      <w:r>
        <w:t>Au cours de la période post-natale, l’alimentation lactée des agneaux peut être complétée de lait en poudre, de fourrages ou de concentrés.</w:t>
      </w:r>
    </w:p>
    <w:p w14:paraId="41EB1EA8" w14:textId="77777777" w:rsidR="00312162" w:rsidRDefault="00F43A85" w:rsidP="00ED4A11">
      <w:pPr>
        <w:pStyle w:val="Corpsdetexte"/>
        <w:spacing w:before="120"/>
        <w:ind w:left="0"/>
        <w:jc w:val="both"/>
      </w:pPr>
      <w:r>
        <w:t>Durant la période de pâturage maritime ainsi qu’au cours des différentes phases d’interruption de cette période, l’alimentation des agneaux et brebis peut être complétée de fourrages. La distribution de concentrés aux animaux est interdite pendant cette période.</w:t>
      </w:r>
    </w:p>
    <w:p w14:paraId="531955E9" w14:textId="77777777" w:rsidR="00312162" w:rsidRDefault="00F43A85" w:rsidP="00ED4A11">
      <w:pPr>
        <w:pStyle w:val="Corpsdetexte"/>
        <w:spacing w:before="120"/>
        <w:ind w:left="0"/>
        <w:jc w:val="both"/>
      </w:pPr>
      <w:r>
        <w:t>Les</w:t>
      </w:r>
      <w:r>
        <w:rPr>
          <w:spacing w:val="-3"/>
        </w:rPr>
        <w:t xml:space="preserve"> </w:t>
      </w:r>
      <w:r>
        <w:t>agneaux</w:t>
      </w:r>
      <w:r>
        <w:rPr>
          <w:spacing w:val="-3"/>
        </w:rPr>
        <w:t xml:space="preserve"> </w:t>
      </w:r>
      <w:r>
        <w:t>reçoivent</w:t>
      </w:r>
      <w:r>
        <w:rPr>
          <w:spacing w:val="-2"/>
        </w:rPr>
        <w:t xml:space="preserve"> </w:t>
      </w:r>
      <w:r>
        <w:t>en</w:t>
      </w:r>
      <w:r>
        <w:rPr>
          <w:spacing w:val="-3"/>
        </w:rPr>
        <w:t xml:space="preserve"> </w:t>
      </w:r>
      <w:r>
        <w:t>cas</w:t>
      </w:r>
      <w:r>
        <w:rPr>
          <w:spacing w:val="-2"/>
        </w:rPr>
        <w:t xml:space="preserve"> </w:t>
      </w:r>
      <w:r>
        <w:t>de</w:t>
      </w:r>
      <w:r>
        <w:rPr>
          <w:spacing w:val="-4"/>
        </w:rPr>
        <w:t xml:space="preserve"> </w:t>
      </w:r>
      <w:r>
        <w:t>finition</w:t>
      </w:r>
      <w:r>
        <w:rPr>
          <w:spacing w:val="-2"/>
        </w:rPr>
        <w:t xml:space="preserve"> </w:t>
      </w:r>
      <w:r>
        <w:t>une</w:t>
      </w:r>
      <w:r>
        <w:rPr>
          <w:spacing w:val="-3"/>
        </w:rPr>
        <w:t xml:space="preserve"> </w:t>
      </w:r>
      <w:r>
        <w:t>alimentation</w:t>
      </w:r>
      <w:r>
        <w:rPr>
          <w:spacing w:val="-2"/>
        </w:rPr>
        <w:t xml:space="preserve"> </w:t>
      </w:r>
      <w:r>
        <w:t>à</w:t>
      </w:r>
      <w:r>
        <w:rPr>
          <w:spacing w:val="-4"/>
        </w:rPr>
        <w:t xml:space="preserve"> </w:t>
      </w:r>
      <w:r>
        <w:t>base</w:t>
      </w:r>
      <w:r>
        <w:rPr>
          <w:spacing w:val="-4"/>
        </w:rPr>
        <w:t xml:space="preserve"> </w:t>
      </w:r>
      <w:r>
        <w:t>de</w:t>
      </w:r>
      <w:r>
        <w:rPr>
          <w:spacing w:val="-3"/>
        </w:rPr>
        <w:t xml:space="preserve"> </w:t>
      </w:r>
      <w:r>
        <w:t>fourrage</w:t>
      </w:r>
      <w:r>
        <w:rPr>
          <w:spacing w:val="-2"/>
        </w:rPr>
        <w:t xml:space="preserve"> </w:t>
      </w:r>
      <w:r>
        <w:t>et</w:t>
      </w:r>
      <w:r>
        <w:rPr>
          <w:spacing w:val="-4"/>
        </w:rPr>
        <w:t xml:space="preserve"> </w:t>
      </w:r>
      <w:r>
        <w:t>de</w:t>
      </w:r>
      <w:r>
        <w:rPr>
          <w:spacing w:val="-1"/>
        </w:rPr>
        <w:t xml:space="preserve"> </w:t>
      </w:r>
      <w:r>
        <w:rPr>
          <w:spacing w:val="-2"/>
        </w:rPr>
        <w:t>concentrés.</w:t>
      </w:r>
    </w:p>
    <w:p w14:paraId="71BD4621" w14:textId="77777777" w:rsidR="00312162" w:rsidRDefault="00F43A85" w:rsidP="00ED4A11">
      <w:pPr>
        <w:pStyle w:val="Corpsdetexte"/>
        <w:spacing w:before="120"/>
        <w:ind w:left="0"/>
        <w:jc w:val="both"/>
      </w:pPr>
      <w:r w:rsidRPr="008A6BC0">
        <w:rPr>
          <w:strike/>
        </w:rPr>
        <w:t>Quotidiennement, la totalité des fourrages et au moins 65% des concentrés exprimés en matière sèche proviennent des secteurs caractérisés par une altitude inférieure à 10 m et des sols de sédiments marins récents situés à proximité des marais salés</w:t>
      </w:r>
      <w:r>
        <w:t>.</w:t>
      </w:r>
    </w:p>
    <w:p w14:paraId="0538485E" w14:textId="77777777" w:rsidR="00DA2F7E" w:rsidRPr="008A6BC0" w:rsidRDefault="00DA2F7E" w:rsidP="00ED4A11">
      <w:pPr>
        <w:pStyle w:val="Corpsdetexte"/>
        <w:spacing w:before="120"/>
        <w:ind w:left="0"/>
        <w:jc w:val="both"/>
        <w:rPr>
          <w:b/>
        </w:rPr>
      </w:pPr>
      <w:r w:rsidRPr="003F479C">
        <w:rPr>
          <w:b/>
        </w:rPr>
        <w:t>La totalité des fourrages consommés par les animaux provient de l’aire géographique.</w:t>
      </w:r>
    </w:p>
    <w:p w14:paraId="4C3696FC" w14:textId="77777777" w:rsidR="00312162" w:rsidRDefault="00F43A85" w:rsidP="00ED4A11">
      <w:pPr>
        <w:pStyle w:val="Corpsdetexte"/>
        <w:spacing w:before="120"/>
        <w:ind w:left="0"/>
        <w:jc w:val="both"/>
      </w:pPr>
      <w:r>
        <w:t xml:space="preserve">Les fourrages consommés aux différentes phases d’élevage des animaux sont constitués d’herbe fraîche, pâturée ou conservée sous forme de foin ou </w:t>
      </w:r>
      <w:proofErr w:type="spellStart"/>
      <w:r>
        <w:t>mi-fanée</w:t>
      </w:r>
      <w:proofErr w:type="spellEnd"/>
      <w:r>
        <w:t xml:space="preserve"> enrubannée avec un taux de matière sèche supérieur à 50%, de racines et tubercules, de légumes.</w:t>
      </w:r>
    </w:p>
    <w:p w14:paraId="519F10FA" w14:textId="77777777" w:rsidR="00DD0AA6" w:rsidRDefault="00DD0AA6" w:rsidP="00ED4A11">
      <w:pPr>
        <w:pStyle w:val="Corpsdetexte"/>
        <w:spacing w:before="120"/>
        <w:ind w:left="0"/>
        <w:jc w:val="both"/>
      </w:pPr>
    </w:p>
    <w:p w14:paraId="654B2DF7" w14:textId="73319E9E" w:rsidR="00DA2F7E" w:rsidRDefault="00F43A85" w:rsidP="00ED4A11">
      <w:pPr>
        <w:pStyle w:val="Corpsdetexte"/>
        <w:spacing w:before="120"/>
        <w:ind w:left="0"/>
        <w:jc w:val="both"/>
      </w:pPr>
      <w:r>
        <w:t>La</w:t>
      </w:r>
      <w:r>
        <w:rPr>
          <w:spacing w:val="-4"/>
        </w:rPr>
        <w:t xml:space="preserve"> </w:t>
      </w:r>
      <w:r>
        <w:t>distribution</w:t>
      </w:r>
      <w:r>
        <w:rPr>
          <w:spacing w:val="-5"/>
        </w:rPr>
        <w:t xml:space="preserve"> </w:t>
      </w:r>
      <w:r>
        <w:t>de</w:t>
      </w:r>
      <w:r>
        <w:rPr>
          <w:spacing w:val="-6"/>
        </w:rPr>
        <w:t xml:space="preserve"> </w:t>
      </w:r>
      <w:r>
        <w:t>fourrages</w:t>
      </w:r>
      <w:r>
        <w:rPr>
          <w:spacing w:val="-4"/>
        </w:rPr>
        <w:t xml:space="preserve"> </w:t>
      </w:r>
      <w:r>
        <w:t>conservés</w:t>
      </w:r>
      <w:r>
        <w:rPr>
          <w:spacing w:val="-5"/>
        </w:rPr>
        <w:t xml:space="preserve"> </w:t>
      </w:r>
      <w:r>
        <w:t>sous</w:t>
      </w:r>
      <w:r>
        <w:rPr>
          <w:spacing w:val="-5"/>
        </w:rPr>
        <w:t xml:space="preserve"> </w:t>
      </w:r>
      <w:r>
        <w:t>forme</w:t>
      </w:r>
      <w:r>
        <w:rPr>
          <w:spacing w:val="-4"/>
        </w:rPr>
        <w:t xml:space="preserve"> </w:t>
      </w:r>
      <w:r>
        <w:t>d’ensilage</w:t>
      </w:r>
      <w:r>
        <w:rPr>
          <w:spacing w:val="-4"/>
        </w:rPr>
        <w:t xml:space="preserve"> </w:t>
      </w:r>
      <w:r>
        <w:t>est</w:t>
      </w:r>
      <w:r>
        <w:rPr>
          <w:spacing w:val="-6"/>
        </w:rPr>
        <w:t xml:space="preserve"> </w:t>
      </w:r>
      <w:r>
        <w:t xml:space="preserve">interdite. </w:t>
      </w:r>
    </w:p>
    <w:p w14:paraId="1F04DF0C" w14:textId="77777777" w:rsidR="00DD0AA6" w:rsidRPr="00DD0AA6" w:rsidRDefault="00DD0AA6" w:rsidP="00ED4A11">
      <w:pPr>
        <w:pStyle w:val="Corpsdetexte"/>
        <w:spacing w:before="120"/>
        <w:ind w:left="0"/>
        <w:jc w:val="both"/>
        <w:rPr>
          <w:bCs/>
        </w:rPr>
      </w:pPr>
    </w:p>
    <w:p w14:paraId="102F5691" w14:textId="2EB2DE3F" w:rsidR="00DA2F7E" w:rsidRPr="007F234E" w:rsidRDefault="00DA2F7E" w:rsidP="00ED4A11">
      <w:pPr>
        <w:pStyle w:val="Corpsdetexte"/>
        <w:spacing w:before="120"/>
        <w:ind w:left="0"/>
        <w:jc w:val="both"/>
        <w:rPr>
          <w:b/>
          <w:bCs/>
        </w:rPr>
      </w:pPr>
      <w:r>
        <w:rPr>
          <w:b/>
          <w:bCs/>
        </w:rPr>
        <w:t xml:space="preserve">Sont autorisés dans l’alimentation du troupeau : </w:t>
      </w:r>
    </w:p>
    <w:p w14:paraId="0318B97E" w14:textId="77777777" w:rsidR="00DA2F7E" w:rsidRDefault="00DA2F7E" w:rsidP="00ED4A11">
      <w:pPr>
        <w:pStyle w:val="Corpsdetexte"/>
        <w:spacing w:before="120"/>
        <w:ind w:left="0"/>
        <w:jc w:val="both"/>
        <w:rPr>
          <w:strike/>
        </w:rPr>
      </w:pPr>
      <w:r w:rsidRPr="007F234E">
        <w:rPr>
          <w:strike/>
        </w:rPr>
        <w:t>Les concentrés distribués aux brebis et aux agneaux sont constitués de:</w:t>
      </w:r>
    </w:p>
    <w:p w14:paraId="6690CED1" w14:textId="77777777" w:rsidR="00DA2F7E" w:rsidRPr="00DD0AA6" w:rsidRDefault="00DA2F7E" w:rsidP="00DD0AA6">
      <w:pPr>
        <w:pStyle w:val="Titre2"/>
        <w:spacing w:before="276"/>
      </w:pPr>
      <w:r w:rsidRPr="00193359">
        <w:t xml:space="preserve">Aliments complémentaires : </w:t>
      </w:r>
    </w:p>
    <w:p w14:paraId="5C5B2309" w14:textId="408CC5CF" w:rsidR="00DA2F7E" w:rsidRPr="006770B6" w:rsidRDefault="00DA2F7E" w:rsidP="00ED4A11">
      <w:pPr>
        <w:pStyle w:val="Paragraphedeliste"/>
        <w:numPr>
          <w:ilvl w:val="2"/>
          <w:numId w:val="7"/>
        </w:numPr>
        <w:tabs>
          <w:tab w:val="left" w:pos="835"/>
        </w:tabs>
        <w:spacing w:before="3"/>
        <w:jc w:val="both"/>
        <w:rPr>
          <w:sz w:val="24"/>
        </w:rPr>
      </w:pPr>
      <w:r>
        <w:rPr>
          <w:b/>
          <w:bCs/>
          <w:sz w:val="24"/>
        </w:rPr>
        <w:t xml:space="preserve">Les </w:t>
      </w:r>
      <w:r w:rsidR="00267F87">
        <w:rPr>
          <w:b/>
          <w:bCs/>
          <w:sz w:val="24"/>
        </w:rPr>
        <w:t xml:space="preserve">graines de </w:t>
      </w:r>
      <w:r>
        <w:rPr>
          <w:sz w:val="24"/>
        </w:rPr>
        <w:t xml:space="preserve">céréales </w:t>
      </w:r>
      <w:r>
        <w:rPr>
          <w:b/>
          <w:bCs/>
          <w:sz w:val="24"/>
        </w:rPr>
        <w:t>et produits dérivés</w:t>
      </w:r>
      <w:r>
        <w:rPr>
          <w:spacing w:val="-2"/>
          <w:sz w:val="24"/>
        </w:rPr>
        <w:t xml:space="preserve"> </w:t>
      </w:r>
      <w:r>
        <w:rPr>
          <w:spacing w:val="-10"/>
          <w:sz w:val="24"/>
        </w:rPr>
        <w:t>;</w:t>
      </w:r>
    </w:p>
    <w:p w14:paraId="2F5BEB75" w14:textId="77777777" w:rsidR="00DA2F7E" w:rsidRPr="006770B6" w:rsidRDefault="00DA2F7E" w:rsidP="00ED4A11">
      <w:pPr>
        <w:pStyle w:val="Paragraphedeliste"/>
        <w:numPr>
          <w:ilvl w:val="2"/>
          <w:numId w:val="7"/>
        </w:numPr>
        <w:tabs>
          <w:tab w:val="left" w:pos="835"/>
        </w:tabs>
        <w:spacing w:before="3"/>
        <w:jc w:val="both"/>
        <w:rPr>
          <w:sz w:val="24"/>
        </w:rPr>
      </w:pPr>
      <w:proofErr w:type="gramStart"/>
      <w:r w:rsidRPr="00731F07">
        <w:rPr>
          <w:strike/>
          <w:sz w:val="24"/>
        </w:rPr>
        <w:t>sous</w:t>
      </w:r>
      <w:proofErr w:type="gramEnd"/>
      <w:r w:rsidRPr="00731F07">
        <w:rPr>
          <w:strike/>
          <w:spacing w:val="-3"/>
          <w:sz w:val="24"/>
        </w:rPr>
        <w:t>-</w:t>
      </w:r>
      <w:r w:rsidRPr="00731F07">
        <w:rPr>
          <w:strike/>
          <w:sz w:val="24"/>
        </w:rPr>
        <w:t>produits</w:t>
      </w:r>
      <w:r w:rsidRPr="00731F07">
        <w:rPr>
          <w:strike/>
          <w:spacing w:val="-2"/>
          <w:sz w:val="24"/>
        </w:rPr>
        <w:t xml:space="preserve"> </w:t>
      </w:r>
      <w:r w:rsidRPr="00731F07">
        <w:rPr>
          <w:strike/>
          <w:sz w:val="24"/>
        </w:rPr>
        <w:t>de</w:t>
      </w:r>
      <w:r w:rsidRPr="00731F07">
        <w:rPr>
          <w:strike/>
          <w:spacing w:val="-4"/>
          <w:sz w:val="24"/>
        </w:rPr>
        <w:t xml:space="preserve"> </w:t>
      </w:r>
      <w:r w:rsidRPr="00731F07">
        <w:rPr>
          <w:strike/>
          <w:sz w:val="24"/>
        </w:rPr>
        <w:t>céréales</w:t>
      </w:r>
      <w:r w:rsidRPr="00731F07">
        <w:rPr>
          <w:strike/>
          <w:spacing w:val="-1"/>
          <w:sz w:val="24"/>
        </w:rPr>
        <w:t xml:space="preserve"> </w:t>
      </w:r>
      <w:r w:rsidRPr="00731F07">
        <w:rPr>
          <w:strike/>
          <w:sz w:val="24"/>
        </w:rPr>
        <w:t>:</w:t>
      </w:r>
      <w:r w:rsidRPr="00731F07">
        <w:rPr>
          <w:strike/>
          <w:spacing w:val="-2"/>
          <w:sz w:val="24"/>
        </w:rPr>
        <w:t xml:space="preserve"> </w:t>
      </w:r>
      <w:r w:rsidRPr="00731F07">
        <w:rPr>
          <w:strike/>
          <w:sz w:val="24"/>
        </w:rPr>
        <w:t>son</w:t>
      </w:r>
      <w:r w:rsidRPr="00731F07">
        <w:rPr>
          <w:strike/>
          <w:spacing w:val="-2"/>
          <w:sz w:val="24"/>
        </w:rPr>
        <w:t xml:space="preserve"> </w:t>
      </w:r>
      <w:r w:rsidRPr="00731F07">
        <w:rPr>
          <w:strike/>
          <w:sz w:val="24"/>
        </w:rPr>
        <w:t>de</w:t>
      </w:r>
      <w:r w:rsidRPr="00731F07">
        <w:rPr>
          <w:strike/>
          <w:spacing w:val="-2"/>
          <w:sz w:val="24"/>
        </w:rPr>
        <w:t xml:space="preserve"> </w:t>
      </w:r>
      <w:r w:rsidRPr="00731F07">
        <w:rPr>
          <w:strike/>
          <w:sz w:val="24"/>
        </w:rPr>
        <w:t>blé</w:t>
      </w:r>
      <w:r w:rsidRPr="00731F07">
        <w:rPr>
          <w:strike/>
          <w:spacing w:val="-2"/>
          <w:sz w:val="24"/>
        </w:rPr>
        <w:t xml:space="preserve"> </w:t>
      </w:r>
      <w:r w:rsidRPr="00731F07">
        <w:rPr>
          <w:strike/>
          <w:spacing w:val="-10"/>
          <w:sz w:val="24"/>
        </w:rPr>
        <w:t>;</w:t>
      </w:r>
    </w:p>
    <w:p w14:paraId="7464C383" w14:textId="77777777" w:rsidR="00DA2F7E" w:rsidRDefault="00DA2F7E" w:rsidP="00ED4A11">
      <w:pPr>
        <w:pStyle w:val="Paragraphedeliste"/>
        <w:numPr>
          <w:ilvl w:val="2"/>
          <w:numId w:val="7"/>
        </w:numPr>
        <w:tabs>
          <w:tab w:val="left" w:pos="835"/>
        </w:tabs>
        <w:jc w:val="both"/>
        <w:rPr>
          <w:sz w:val="24"/>
        </w:rPr>
      </w:pPr>
      <w:r>
        <w:rPr>
          <w:b/>
          <w:bCs/>
          <w:sz w:val="24"/>
        </w:rPr>
        <w:t xml:space="preserve">Les </w:t>
      </w:r>
      <w:r>
        <w:rPr>
          <w:sz w:val="24"/>
        </w:rPr>
        <w:t>tourteaux</w:t>
      </w:r>
      <w:r>
        <w:rPr>
          <w:spacing w:val="-6"/>
          <w:sz w:val="24"/>
        </w:rPr>
        <w:t xml:space="preserve"> </w:t>
      </w:r>
      <w:r w:rsidRPr="00191830">
        <w:rPr>
          <w:strike/>
          <w:sz w:val="24"/>
        </w:rPr>
        <w:t>de</w:t>
      </w:r>
      <w:r w:rsidRPr="00191830">
        <w:rPr>
          <w:strike/>
          <w:spacing w:val="-2"/>
          <w:sz w:val="24"/>
        </w:rPr>
        <w:t xml:space="preserve"> </w:t>
      </w:r>
      <w:r w:rsidRPr="00191830">
        <w:rPr>
          <w:strike/>
          <w:sz w:val="24"/>
        </w:rPr>
        <w:t>soja,</w:t>
      </w:r>
      <w:r w:rsidRPr="00191830">
        <w:rPr>
          <w:strike/>
          <w:spacing w:val="-3"/>
          <w:sz w:val="24"/>
        </w:rPr>
        <w:t xml:space="preserve"> </w:t>
      </w:r>
      <w:r w:rsidRPr="00191830">
        <w:rPr>
          <w:strike/>
          <w:sz w:val="24"/>
        </w:rPr>
        <w:t>colza,</w:t>
      </w:r>
      <w:r w:rsidRPr="00191830">
        <w:rPr>
          <w:strike/>
          <w:spacing w:val="-3"/>
          <w:sz w:val="24"/>
        </w:rPr>
        <w:t xml:space="preserve"> </w:t>
      </w:r>
      <w:r w:rsidRPr="00191830">
        <w:rPr>
          <w:strike/>
          <w:sz w:val="24"/>
        </w:rPr>
        <w:t>tournesol</w:t>
      </w:r>
      <w:r w:rsidRPr="00191830">
        <w:rPr>
          <w:strike/>
          <w:spacing w:val="-2"/>
          <w:sz w:val="24"/>
        </w:rPr>
        <w:t xml:space="preserve"> </w:t>
      </w:r>
      <w:r w:rsidRPr="00191830">
        <w:rPr>
          <w:strike/>
          <w:sz w:val="24"/>
        </w:rPr>
        <w:t>et</w:t>
      </w:r>
      <w:r w:rsidRPr="00191830">
        <w:rPr>
          <w:strike/>
          <w:spacing w:val="-4"/>
          <w:sz w:val="24"/>
        </w:rPr>
        <w:t xml:space="preserve"> </w:t>
      </w:r>
      <w:r w:rsidRPr="00191830">
        <w:rPr>
          <w:strike/>
          <w:sz w:val="24"/>
        </w:rPr>
        <w:t>lin</w:t>
      </w:r>
      <w:r w:rsidRPr="00191830">
        <w:rPr>
          <w:strike/>
          <w:spacing w:val="1"/>
          <w:sz w:val="24"/>
        </w:rPr>
        <w:t xml:space="preserve"> </w:t>
      </w:r>
      <w:r w:rsidRPr="00191830">
        <w:rPr>
          <w:strike/>
          <w:spacing w:val="-10"/>
          <w:sz w:val="24"/>
        </w:rPr>
        <w:t>;</w:t>
      </w:r>
    </w:p>
    <w:p w14:paraId="58AD7AE4" w14:textId="77777777" w:rsidR="00DA2F7E" w:rsidRDefault="00DA2F7E" w:rsidP="00ED4A11">
      <w:pPr>
        <w:pStyle w:val="Paragraphedeliste"/>
        <w:numPr>
          <w:ilvl w:val="2"/>
          <w:numId w:val="7"/>
        </w:numPr>
        <w:tabs>
          <w:tab w:val="left" w:pos="835"/>
        </w:tabs>
        <w:jc w:val="both"/>
        <w:rPr>
          <w:sz w:val="24"/>
        </w:rPr>
      </w:pPr>
      <w:r w:rsidRPr="00731F07">
        <w:rPr>
          <w:b/>
          <w:bCs/>
          <w:sz w:val="24"/>
        </w:rPr>
        <w:t>Les</w:t>
      </w:r>
      <w:r>
        <w:rPr>
          <w:sz w:val="24"/>
        </w:rPr>
        <w:t xml:space="preserve"> pulpes</w:t>
      </w:r>
      <w:r>
        <w:rPr>
          <w:spacing w:val="-4"/>
          <w:sz w:val="24"/>
        </w:rPr>
        <w:t xml:space="preserve"> </w:t>
      </w:r>
      <w:r>
        <w:rPr>
          <w:sz w:val="24"/>
        </w:rPr>
        <w:t>végétales</w:t>
      </w:r>
      <w:r>
        <w:rPr>
          <w:spacing w:val="-4"/>
          <w:sz w:val="24"/>
        </w:rPr>
        <w:t xml:space="preserve"> </w:t>
      </w:r>
      <w:r>
        <w:rPr>
          <w:spacing w:val="-10"/>
          <w:sz w:val="24"/>
        </w:rPr>
        <w:t>;</w:t>
      </w:r>
    </w:p>
    <w:p w14:paraId="125051E0" w14:textId="4ABDE801" w:rsidR="00DA2F7E" w:rsidRPr="006770B6" w:rsidRDefault="00DA2F7E" w:rsidP="00ED4A11">
      <w:pPr>
        <w:pStyle w:val="Paragraphedeliste"/>
        <w:numPr>
          <w:ilvl w:val="2"/>
          <w:numId w:val="7"/>
        </w:numPr>
        <w:tabs>
          <w:tab w:val="left" w:pos="835"/>
        </w:tabs>
        <w:spacing w:before="3"/>
        <w:jc w:val="both"/>
        <w:rPr>
          <w:b/>
          <w:sz w:val="24"/>
        </w:rPr>
      </w:pPr>
      <w:r>
        <w:rPr>
          <w:b/>
          <w:spacing w:val="-10"/>
          <w:sz w:val="24"/>
        </w:rPr>
        <w:t xml:space="preserve">Les </w:t>
      </w:r>
      <w:r w:rsidR="00267F87">
        <w:rPr>
          <w:b/>
          <w:spacing w:val="-10"/>
          <w:sz w:val="24"/>
        </w:rPr>
        <w:t>graines de légumineuses et produits dérivés</w:t>
      </w:r>
    </w:p>
    <w:p w14:paraId="2E61B812" w14:textId="780DAA46" w:rsidR="00DA2F7E" w:rsidRPr="006770B6" w:rsidRDefault="00DA2F7E" w:rsidP="00ED4A11">
      <w:pPr>
        <w:pStyle w:val="Paragraphedeliste"/>
        <w:numPr>
          <w:ilvl w:val="2"/>
          <w:numId w:val="7"/>
        </w:numPr>
        <w:tabs>
          <w:tab w:val="left" w:pos="835"/>
        </w:tabs>
        <w:spacing w:before="3"/>
        <w:jc w:val="both"/>
        <w:rPr>
          <w:b/>
          <w:sz w:val="24"/>
        </w:rPr>
      </w:pPr>
      <w:r>
        <w:rPr>
          <w:b/>
          <w:spacing w:val="-10"/>
          <w:sz w:val="24"/>
        </w:rPr>
        <w:t xml:space="preserve">Les </w:t>
      </w:r>
      <w:r w:rsidR="00267F87">
        <w:rPr>
          <w:b/>
          <w:spacing w:val="-10"/>
          <w:sz w:val="24"/>
        </w:rPr>
        <w:t xml:space="preserve">graines et fruits </w:t>
      </w:r>
      <w:r>
        <w:rPr>
          <w:b/>
          <w:spacing w:val="-10"/>
          <w:sz w:val="24"/>
        </w:rPr>
        <w:t xml:space="preserve">oléagineux et </w:t>
      </w:r>
      <w:r w:rsidR="00267F87">
        <w:rPr>
          <w:b/>
          <w:spacing w:val="-10"/>
          <w:sz w:val="24"/>
        </w:rPr>
        <w:t>produits</w:t>
      </w:r>
      <w:r>
        <w:rPr>
          <w:b/>
          <w:spacing w:val="-10"/>
          <w:sz w:val="24"/>
        </w:rPr>
        <w:t xml:space="preserve"> dérivés à l’exception du cacao, de l’huile de palme et de l’huile d’arachide </w:t>
      </w:r>
    </w:p>
    <w:p w14:paraId="155177F7" w14:textId="77777777" w:rsidR="00DA2F7E" w:rsidRPr="00731F07" w:rsidRDefault="00DA2F7E" w:rsidP="00ED4A11">
      <w:pPr>
        <w:pStyle w:val="Paragraphedeliste"/>
        <w:numPr>
          <w:ilvl w:val="2"/>
          <w:numId w:val="7"/>
        </w:numPr>
        <w:tabs>
          <w:tab w:val="left" w:pos="835"/>
        </w:tabs>
        <w:jc w:val="both"/>
        <w:rPr>
          <w:sz w:val="24"/>
        </w:rPr>
      </w:pPr>
      <w:proofErr w:type="gramStart"/>
      <w:r>
        <w:rPr>
          <w:b/>
          <w:bCs/>
          <w:sz w:val="24"/>
        </w:rPr>
        <w:t xml:space="preserve">La </w:t>
      </w:r>
      <w:r>
        <w:rPr>
          <w:sz w:val="24"/>
        </w:rPr>
        <w:t>mélasse</w:t>
      </w:r>
      <w:r w:rsidRPr="00731F07">
        <w:rPr>
          <w:strike/>
          <w:sz w:val="24"/>
        </w:rPr>
        <w:t>s</w:t>
      </w:r>
      <w:proofErr w:type="gramEnd"/>
      <w:r w:rsidRPr="00731F07">
        <w:rPr>
          <w:strike/>
          <w:spacing w:val="-3"/>
          <w:sz w:val="24"/>
        </w:rPr>
        <w:t xml:space="preserve"> </w:t>
      </w:r>
      <w:r>
        <w:rPr>
          <w:spacing w:val="-10"/>
          <w:sz w:val="24"/>
        </w:rPr>
        <w:t>;</w:t>
      </w:r>
    </w:p>
    <w:p w14:paraId="717405AF" w14:textId="77777777" w:rsidR="00DA2F7E" w:rsidRPr="00191830" w:rsidRDefault="00DA2F7E" w:rsidP="00ED4A11">
      <w:pPr>
        <w:pStyle w:val="Paragraphedeliste"/>
        <w:numPr>
          <w:ilvl w:val="2"/>
          <w:numId w:val="7"/>
        </w:numPr>
        <w:tabs>
          <w:tab w:val="left" w:pos="835"/>
        </w:tabs>
        <w:jc w:val="both"/>
        <w:rPr>
          <w:sz w:val="24"/>
        </w:rPr>
      </w:pPr>
      <w:r>
        <w:rPr>
          <w:b/>
          <w:bCs/>
          <w:sz w:val="24"/>
        </w:rPr>
        <w:t xml:space="preserve">La </w:t>
      </w:r>
      <w:r>
        <w:rPr>
          <w:sz w:val="24"/>
        </w:rPr>
        <w:t>luzerne</w:t>
      </w:r>
      <w:r>
        <w:rPr>
          <w:spacing w:val="-6"/>
          <w:sz w:val="24"/>
        </w:rPr>
        <w:t xml:space="preserve"> </w:t>
      </w:r>
      <w:r>
        <w:rPr>
          <w:sz w:val="24"/>
        </w:rPr>
        <w:t>déshydratée</w:t>
      </w:r>
      <w:r>
        <w:rPr>
          <w:spacing w:val="-4"/>
          <w:sz w:val="24"/>
        </w:rPr>
        <w:t xml:space="preserve"> </w:t>
      </w:r>
      <w:r>
        <w:rPr>
          <w:spacing w:val="-10"/>
          <w:sz w:val="24"/>
        </w:rPr>
        <w:t>;</w:t>
      </w:r>
    </w:p>
    <w:p w14:paraId="0B0B0B4E" w14:textId="77777777" w:rsidR="00DA2F7E" w:rsidRPr="006F5B52" w:rsidRDefault="00DA2F7E" w:rsidP="00ED4A11">
      <w:pPr>
        <w:pStyle w:val="Paragraphedeliste"/>
        <w:numPr>
          <w:ilvl w:val="2"/>
          <w:numId w:val="7"/>
        </w:numPr>
        <w:tabs>
          <w:tab w:val="left" w:pos="835"/>
        </w:tabs>
        <w:jc w:val="both"/>
        <w:rPr>
          <w:b/>
          <w:sz w:val="24"/>
        </w:rPr>
      </w:pPr>
      <w:r>
        <w:rPr>
          <w:b/>
          <w:spacing w:val="-10"/>
          <w:sz w:val="24"/>
        </w:rPr>
        <w:t>Les d</w:t>
      </w:r>
      <w:r w:rsidRPr="00191830">
        <w:rPr>
          <w:b/>
          <w:spacing w:val="-10"/>
          <w:sz w:val="24"/>
        </w:rPr>
        <w:t>rèches</w:t>
      </w:r>
      <w:r>
        <w:rPr>
          <w:b/>
          <w:spacing w:val="-10"/>
          <w:sz w:val="24"/>
        </w:rPr>
        <w:t xml:space="preserve"> sèches </w:t>
      </w:r>
    </w:p>
    <w:p w14:paraId="41BD6536" w14:textId="77777777" w:rsidR="00DA2F7E" w:rsidRPr="00D85765" w:rsidRDefault="00DA2F7E" w:rsidP="00ED4A11">
      <w:pPr>
        <w:pStyle w:val="Paragraphedeliste"/>
        <w:numPr>
          <w:ilvl w:val="2"/>
          <w:numId w:val="7"/>
        </w:numPr>
        <w:tabs>
          <w:tab w:val="left" w:pos="835"/>
        </w:tabs>
        <w:jc w:val="both"/>
        <w:rPr>
          <w:sz w:val="24"/>
          <w:highlight w:val="lightGray"/>
        </w:rPr>
      </w:pPr>
      <w:r w:rsidRPr="00D85765">
        <w:rPr>
          <w:bCs/>
          <w:spacing w:val="-2"/>
          <w:sz w:val="24"/>
          <w:highlight w:val="lightGray"/>
        </w:rPr>
        <w:t>Les minéraux</w:t>
      </w:r>
    </w:p>
    <w:p w14:paraId="5777EEB0" w14:textId="77777777" w:rsidR="00DA2F7E" w:rsidRPr="00DD0AA6" w:rsidRDefault="00DA2F7E" w:rsidP="00DD0AA6">
      <w:pPr>
        <w:pStyle w:val="Titre2"/>
        <w:spacing w:before="276"/>
      </w:pPr>
      <w:r w:rsidRPr="00731F07">
        <w:t xml:space="preserve">Additifs nutritionnels : </w:t>
      </w:r>
    </w:p>
    <w:p w14:paraId="2F0CB027" w14:textId="77777777" w:rsidR="00DA2F7E" w:rsidRPr="00731F07" w:rsidRDefault="00DA2F7E" w:rsidP="00ED4A11">
      <w:pPr>
        <w:tabs>
          <w:tab w:val="left" w:pos="835"/>
        </w:tabs>
        <w:jc w:val="both"/>
        <w:rPr>
          <w:b/>
          <w:bCs/>
          <w:sz w:val="24"/>
        </w:rPr>
      </w:pPr>
    </w:p>
    <w:p w14:paraId="14CE9652" w14:textId="77777777" w:rsidR="00DA2F7E" w:rsidRPr="00191830" w:rsidRDefault="00DA2F7E" w:rsidP="00ED4A11">
      <w:pPr>
        <w:pStyle w:val="Paragraphedeliste"/>
        <w:numPr>
          <w:ilvl w:val="0"/>
          <w:numId w:val="4"/>
        </w:numPr>
        <w:tabs>
          <w:tab w:val="left" w:pos="835"/>
        </w:tabs>
        <w:ind w:left="835"/>
        <w:jc w:val="both"/>
        <w:rPr>
          <w:b/>
          <w:sz w:val="24"/>
        </w:rPr>
      </w:pPr>
      <w:r>
        <w:rPr>
          <w:b/>
          <w:spacing w:val="-10"/>
          <w:sz w:val="24"/>
        </w:rPr>
        <w:t>Les p</w:t>
      </w:r>
      <w:r w:rsidRPr="00191830">
        <w:rPr>
          <w:b/>
          <w:spacing w:val="-10"/>
          <w:sz w:val="24"/>
        </w:rPr>
        <w:t>roduits de la fermentation des micro-organismes</w:t>
      </w:r>
    </w:p>
    <w:p w14:paraId="54698C93" w14:textId="77777777" w:rsidR="00DA2F7E" w:rsidRPr="006770B6" w:rsidRDefault="00DA2F7E" w:rsidP="00ED4A11">
      <w:pPr>
        <w:pStyle w:val="Paragraphedeliste"/>
        <w:numPr>
          <w:ilvl w:val="0"/>
          <w:numId w:val="4"/>
        </w:numPr>
        <w:tabs>
          <w:tab w:val="left" w:pos="835"/>
        </w:tabs>
        <w:ind w:left="835"/>
        <w:jc w:val="both"/>
        <w:rPr>
          <w:strike/>
          <w:sz w:val="24"/>
        </w:rPr>
      </w:pPr>
      <w:r w:rsidRPr="006770B6">
        <w:rPr>
          <w:strike/>
          <w:sz w:val="24"/>
        </w:rPr>
        <w:t>Complément</w:t>
      </w:r>
      <w:r w:rsidRPr="006770B6">
        <w:rPr>
          <w:strike/>
          <w:spacing w:val="-5"/>
          <w:sz w:val="24"/>
        </w:rPr>
        <w:t xml:space="preserve"> </w:t>
      </w:r>
      <w:r w:rsidRPr="006F5B52">
        <w:rPr>
          <w:strike/>
          <w:sz w:val="24"/>
          <w:highlight w:val="lightGray"/>
        </w:rPr>
        <w:t>minéral</w:t>
      </w:r>
      <w:r w:rsidRPr="006F5B52">
        <w:rPr>
          <w:strike/>
          <w:spacing w:val="-2"/>
          <w:sz w:val="24"/>
          <w:highlight w:val="lightGray"/>
        </w:rPr>
        <w:t xml:space="preserve"> </w:t>
      </w:r>
      <w:r w:rsidRPr="006F5B52">
        <w:rPr>
          <w:strike/>
          <w:sz w:val="24"/>
          <w:highlight w:val="lightGray"/>
        </w:rPr>
        <w:t>et</w:t>
      </w:r>
      <w:r w:rsidRPr="006F5B52">
        <w:rPr>
          <w:strike/>
          <w:spacing w:val="-4"/>
          <w:sz w:val="24"/>
          <w:highlight w:val="lightGray"/>
        </w:rPr>
        <w:t xml:space="preserve"> </w:t>
      </w:r>
      <w:r w:rsidRPr="006F5B52">
        <w:rPr>
          <w:strike/>
          <w:spacing w:val="-2"/>
          <w:sz w:val="24"/>
          <w:highlight w:val="lightGray"/>
        </w:rPr>
        <w:t>vitaminique</w:t>
      </w:r>
      <w:r w:rsidRPr="006770B6">
        <w:rPr>
          <w:strike/>
          <w:spacing w:val="-2"/>
          <w:sz w:val="24"/>
        </w:rPr>
        <w:t>.</w:t>
      </w:r>
      <w:r w:rsidRPr="006770B6">
        <w:rPr>
          <w:spacing w:val="-2"/>
          <w:sz w:val="24"/>
        </w:rPr>
        <w:t xml:space="preserve"> </w:t>
      </w:r>
      <w:r>
        <w:rPr>
          <w:b/>
          <w:bCs/>
          <w:spacing w:val="-2"/>
          <w:sz w:val="24"/>
        </w:rPr>
        <w:t>Les vitamines</w:t>
      </w:r>
    </w:p>
    <w:p w14:paraId="49ED1602" w14:textId="77777777" w:rsidR="00312162" w:rsidRDefault="00312162" w:rsidP="00ED4A11">
      <w:pPr>
        <w:pStyle w:val="Corpsdetexte"/>
        <w:spacing w:before="120"/>
        <w:ind w:left="0"/>
        <w:jc w:val="both"/>
      </w:pPr>
    </w:p>
    <w:p w14:paraId="277222C5" w14:textId="77777777" w:rsidR="00312162" w:rsidRDefault="00F43A85" w:rsidP="00ED4A11">
      <w:pPr>
        <w:pStyle w:val="Corpsdetexte"/>
        <w:spacing w:before="120"/>
        <w:ind w:left="0"/>
        <w:jc w:val="both"/>
      </w:pPr>
      <w:r>
        <w:t>Pendant la période post-natale ou la période facultative de finition, seuls sont autorisés dans l’alimentation des animaux présents dans l’exploitation les végétaux, co-produits et aliments complémentaires issus de produits non transgéniques. Pour chaque constituant, le seuil de contamination</w:t>
      </w:r>
      <w:r>
        <w:rPr>
          <w:spacing w:val="-1"/>
        </w:rPr>
        <w:t xml:space="preserve"> </w:t>
      </w:r>
      <w:r>
        <w:t>maximum</w:t>
      </w:r>
      <w:r>
        <w:rPr>
          <w:spacing w:val="-3"/>
        </w:rPr>
        <w:t xml:space="preserve"> </w:t>
      </w:r>
      <w:r>
        <w:t>toléré</w:t>
      </w:r>
      <w:r>
        <w:rPr>
          <w:spacing w:val="-3"/>
        </w:rPr>
        <w:t xml:space="preserve"> </w:t>
      </w:r>
      <w:r>
        <w:t>devra</w:t>
      </w:r>
      <w:r>
        <w:rPr>
          <w:spacing w:val="-1"/>
        </w:rPr>
        <w:t xml:space="preserve"> </w:t>
      </w:r>
      <w:r>
        <w:t>être</w:t>
      </w:r>
      <w:r>
        <w:rPr>
          <w:spacing w:val="-1"/>
        </w:rPr>
        <w:t xml:space="preserve"> </w:t>
      </w:r>
      <w:r>
        <w:t>conforme</w:t>
      </w:r>
      <w:r>
        <w:rPr>
          <w:spacing w:val="-1"/>
        </w:rPr>
        <w:t xml:space="preserve"> </w:t>
      </w:r>
      <w:r>
        <w:t>au</w:t>
      </w:r>
      <w:r>
        <w:rPr>
          <w:spacing w:val="-2"/>
        </w:rPr>
        <w:t xml:space="preserve"> </w:t>
      </w:r>
      <w:r>
        <w:t>taux</w:t>
      </w:r>
      <w:r>
        <w:rPr>
          <w:spacing w:val="-2"/>
        </w:rPr>
        <w:t xml:space="preserve"> </w:t>
      </w:r>
      <w:r>
        <w:t>prévu</w:t>
      </w:r>
      <w:r>
        <w:rPr>
          <w:spacing w:val="-1"/>
        </w:rPr>
        <w:t xml:space="preserve"> </w:t>
      </w:r>
      <w:r>
        <w:t>par</w:t>
      </w:r>
      <w:r>
        <w:rPr>
          <w:spacing w:val="-2"/>
        </w:rPr>
        <w:t xml:space="preserve"> </w:t>
      </w:r>
      <w:r>
        <w:t>la</w:t>
      </w:r>
      <w:r>
        <w:rPr>
          <w:spacing w:val="-1"/>
        </w:rPr>
        <w:t xml:space="preserve"> </w:t>
      </w:r>
      <w:r>
        <w:t>réglementation</w:t>
      </w:r>
      <w:r>
        <w:rPr>
          <w:spacing w:val="-2"/>
        </w:rPr>
        <w:t xml:space="preserve"> </w:t>
      </w:r>
      <w:r>
        <w:t>en</w:t>
      </w:r>
      <w:r>
        <w:rPr>
          <w:spacing w:val="-2"/>
        </w:rPr>
        <w:t xml:space="preserve"> </w:t>
      </w:r>
      <w:r>
        <w:t>vigueur.</w:t>
      </w:r>
    </w:p>
    <w:p w14:paraId="5A076258" w14:textId="77777777" w:rsidR="00312162" w:rsidRPr="00DD0AA6" w:rsidRDefault="00F43A85" w:rsidP="00DD0AA6">
      <w:pPr>
        <w:pStyle w:val="Titre2"/>
        <w:spacing w:before="276"/>
      </w:pPr>
      <w:r>
        <w:t>Transport</w:t>
      </w:r>
      <w:r w:rsidRPr="00DD0AA6">
        <w:t xml:space="preserve"> </w:t>
      </w:r>
      <w:r>
        <w:t>et</w:t>
      </w:r>
      <w:r w:rsidRPr="00DD0AA6">
        <w:t xml:space="preserve"> abattage</w:t>
      </w:r>
    </w:p>
    <w:p w14:paraId="6854B590" w14:textId="77777777" w:rsidR="00312162" w:rsidRDefault="00F43A85" w:rsidP="00ED4A11">
      <w:pPr>
        <w:pStyle w:val="Corpsdetexte"/>
        <w:spacing w:before="120"/>
        <w:ind w:left="0"/>
        <w:jc w:val="both"/>
      </w:pPr>
      <w:r>
        <w:t>La</w:t>
      </w:r>
      <w:r>
        <w:rPr>
          <w:spacing w:val="-2"/>
        </w:rPr>
        <w:t xml:space="preserve"> </w:t>
      </w:r>
      <w:r>
        <w:t>durée</w:t>
      </w:r>
      <w:r>
        <w:rPr>
          <w:spacing w:val="-2"/>
        </w:rPr>
        <w:t xml:space="preserve"> </w:t>
      </w:r>
      <w:r>
        <w:t>maximale</w:t>
      </w:r>
      <w:r>
        <w:rPr>
          <w:spacing w:val="-2"/>
        </w:rPr>
        <w:t xml:space="preserve"> </w:t>
      </w:r>
      <w:r>
        <w:t>qui</w:t>
      </w:r>
      <w:r>
        <w:rPr>
          <w:spacing w:val="-2"/>
        </w:rPr>
        <w:t xml:space="preserve"> </w:t>
      </w:r>
      <w:r>
        <w:t>s’écoule</w:t>
      </w:r>
      <w:r>
        <w:rPr>
          <w:spacing w:val="-2"/>
        </w:rPr>
        <w:t xml:space="preserve"> </w:t>
      </w:r>
      <w:r>
        <w:t>entre</w:t>
      </w:r>
      <w:r>
        <w:rPr>
          <w:spacing w:val="-2"/>
        </w:rPr>
        <w:t xml:space="preserve"> </w:t>
      </w:r>
      <w:r>
        <w:t>le</w:t>
      </w:r>
      <w:r>
        <w:rPr>
          <w:spacing w:val="-2"/>
        </w:rPr>
        <w:t xml:space="preserve"> </w:t>
      </w:r>
      <w:r>
        <w:t>départ</w:t>
      </w:r>
      <w:r>
        <w:rPr>
          <w:spacing w:val="-2"/>
        </w:rPr>
        <w:t xml:space="preserve"> </w:t>
      </w:r>
      <w:r>
        <w:t>des</w:t>
      </w:r>
      <w:r>
        <w:rPr>
          <w:spacing w:val="-3"/>
        </w:rPr>
        <w:t xml:space="preserve"> </w:t>
      </w:r>
      <w:r>
        <w:t>agneaux</w:t>
      </w:r>
      <w:r>
        <w:rPr>
          <w:spacing w:val="-2"/>
        </w:rPr>
        <w:t xml:space="preserve"> </w:t>
      </w:r>
      <w:r>
        <w:t>depuis</w:t>
      </w:r>
      <w:r>
        <w:rPr>
          <w:spacing w:val="-3"/>
        </w:rPr>
        <w:t xml:space="preserve"> </w:t>
      </w:r>
      <w:r>
        <w:t>le</w:t>
      </w:r>
      <w:r>
        <w:rPr>
          <w:spacing w:val="-2"/>
        </w:rPr>
        <w:t xml:space="preserve"> </w:t>
      </w:r>
      <w:r>
        <w:t>dernier</w:t>
      </w:r>
      <w:r>
        <w:rPr>
          <w:spacing w:val="-2"/>
        </w:rPr>
        <w:t xml:space="preserve"> </w:t>
      </w:r>
      <w:r>
        <w:t>lieu</w:t>
      </w:r>
      <w:r>
        <w:rPr>
          <w:spacing w:val="-2"/>
        </w:rPr>
        <w:t xml:space="preserve"> </w:t>
      </w:r>
      <w:r>
        <w:t>de</w:t>
      </w:r>
      <w:r>
        <w:rPr>
          <w:spacing w:val="-2"/>
        </w:rPr>
        <w:t xml:space="preserve"> </w:t>
      </w:r>
      <w:r>
        <w:t>rassemblement et leur arrivée à l’abattoir est inférieure ou égale à 4 heures.</w:t>
      </w:r>
    </w:p>
    <w:p w14:paraId="16DA057E" w14:textId="5A37E759" w:rsidR="00312162" w:rsidRDefault="00F43A85" w:rsidP="00ED4A11">
      <w:pPr>
        <w:pStyle w:val="Corpsdetexte"/>
        <w:spacing w:before="120"/>
        <w:ind w:left="0"/>
        <w:jc w:val="both"/>
      </w:pPr>
      <w:r>
        <w:t>L’abattage intervient au plus tôt 6 heures et au plus tard</w:t>
      </w:r>
      <w:r w:rsidR="006A09F5" w:rsidRPr="006A09F5">
        <w:t xml:space="preserve"> </w:t>
      </w:r>
      <w:r w:rsidR="006A09F5" w:rsidRPr="006A09F5">
        <w:rPr>
          <w:b/>
          <w:bCs/>
        </w:rPr>
        <w:t>24</w:t>
      </w:r>
      <w:r w:rsidRPr="006A09F5">
        <w:t xml:space="preserve"> </w:t>
      </w:r>
      <w:r w:rsidR="00934319">
        <w:rPr>
          <w:strike/>
        </w:rPr>
        <w:t>18</w:t>
      </w:r>
      <w:r>
        <w:t xml:space="preserve"> heures après le déchargement. Préalablement</w:t>
      </w:r>
      <w:r>
        <w:rPr>
          <w:spacing w:val="40"/>
        </w:rPr>
        <w:t xml:space="preserve"> </w:t>
      </w:r>
      <w:r>
        <w:t>à</w:t>
      </w:r>
      <w:r>
        <w:rPr>
          <w:spacing w:val="38"/>
        </w:rPr>
        <w:t xml:space="preserve"> </w:t>
      </w:r>
      <w:r>
        <w:t>leur</w:t>
      </w:r>
      <w:r>
        <w:rPr>
          <w:spacing w:val="39"/>
        </w:rPr>
        <w:t xml:space="preserve"> </w:t>
      </w:r>
      <w:r>
        <w:t>abattage,</w:t>
      </w:r>
      <w:r>
        <w:rPr>
          <w:spacing w:val="39"/>
        </w:rPr>
        <w:t xml:space="preserve"> </w:t>
      </w:r>
      <w:r>
        <w:t>les</w:t>
      </w:r>
      <w:r>
        <w:rPr>
          <w:spacing w:val="39"/>
        </w:rPr>
        <w:t xml:space="preserve"> </w:t>
      </w:r>
      <w:r>
        <w:t>agneaux</w:t>
      </w:r>
      <w:r>
        <w:rPr>
          <w:spacing w:val="39"/>
        </w:rPr>
        <w:t xml:space="preserve"> </w:t>
      </w:r>
      <w:r>
        <w:t>sont</w:t>
      </w:r>
      <w:r>
        <w:rPr>
          <w:spacing w:val="38"/>
        </w:rPr>
        <w:t xml:space="preserve"> </w:t>
      </w:r>
      <w:r>
        <w:t>placés</w:t>
      </w:r>
      <w:r>
        <w:rPr>
          <w:spacing w:val="39"/>
        </w:rPr>
        <w:t xml:space="preserve"> </w:t>
      </w:r>
      <w:r>
        <w:t>en</w:t>
      </w:r>
      <w:r>
        <w:rPr>
          <w:spacing w:val="39"/>
        </w:rPr>
        <w:t xml:space="preserve"> </w:t>
      </w:r>
      <w:r>
        <w:t>local</w:t>
      </w:r>
      <w:r>
        <w:rPr>
          <w:spacing w:val="38"/>
        </w:rPr>
        <w:t xml:space="preserve"> </w:t>
      </w:r>
      <w:r>
        <w:t>d’attente</w:t>
      </w:r>
      <w:r>
        <w:rPr>
          <w:spacing w:val="38"/>
        </w:rPr>
        <w:t xml:space="preserve"> </w:t>
      </w:r>
      <w:r>
        <w:t>sur</w:t>
      </w:r>
      <w:r>
        <w:rPr>
          <w:spacing w:val="39"/>
        </w:rPr>
        <w:t xml:space="preserve"> </w:t>
      </w:r>
      <w:r>
        <w:t>une</w:t>
      </w:r>
      <w:r>
        <w:rPr>
          <w:spacing w:val="38"/>
        </w:rPr>
        <w:t xml:space="preserve"> </w:t>
      </w:r>
      <w:r>
        <w:t>litière</w:t>
      </w:r>
      <w:r>
        <w:rPr>
          <w:spacing w:val="40"/>
        </w:rPr>
        <w:t xml:space="preserve"> </w:t>
      </w:r>
      <w:r>
        <w:t>paillée, régulièrement entretenue et disposent d’un point d'abreuvement.</w:t>
      </w:r>
    </w:p>
    <w:p w14:paraId="451166B3" w14:textId="77777777" w:rsidR="00312162" w:rsidRDefault="00F43A85" w:rsidP="00ED4A11">
      <w:pPr>
        <w:pStyle w:val="Corpsdetexte"/>
        <w:spacing w:before="120"/>
        <w:ind w:left="0"/>
        <w:jc w:val="both"/>
      </w:pPr>
      <w:r>
        <w:t>Au</w:t>
      </w:r>
      <w:r>
        <w:rPr>
          <w:spacing w:val="-3"/>
        </w:rPr>
        <w:t xml:space="preserve"> </w:t>
      </w:r>
      <w:r>
        <w:t>cours</w:t>
      </w:r>
      <w:r>
        <w:rPr>
          <w:spacing w:val="-1"/>
        </w:rPr>
        <w:t xml:space="preserve"> </w:t>
      </w:r>
      <w:r>
        <w:t>des</w:t>
      </w:r>
      <w:r>
        <w:rPr>
          <w:spacing w:val="-3"/>
        </w:rPr>
        <w:t xml:space="preserve"> </w:t>
      </w:r>
      <w:r>
        <w:t>opérations</w:t>
      </w:r>
      <w:r>
        <w:rPr>
          <w:spacing w:val="-1"/>
        </w:rPr>
        <w:t xml:space="preserve"> </w:t>
      </w:r>
      <w:r>
        <w:t>de</w:t>
      </w:r>
      <w:r>
        <w:rPr>
          <w:spacing w:val="-4"/>
        </w:rPr>
        <w:t xml:space="preserve"> </w:t>
      </w:r>
      <w:r>
        <w:t>dépouille</w:t>
      </w:r>
      <w:r>
        <w:rPr>
          <w:spacing w:val="-2"/>
        </w:rPr>
        <w:t xml:space="preserve"> </w:t>
      </w:r>
      <w:r>
        <w:t>et</w:t>
      </w:r>
      <w:r>
        <w:rPr>
          <w:spacing w:val="-2"/>
        </w:rPr>
        <w:t xml:space="preserve"> </w:t>
      </w:r>
      <w:r>
        <w:t>d’éviscération,</w:t>
      </w:r>
      <w:r>
        <w:rPr>
          <w:spacing w:val="-2"/>
        </w:rPr>
        <w:t xml:space="preserve"> </w:t>
      </w:r>
      <w:r>
        <w:t>le</w:t>
      </w:r>
      <w:r>
        <w:rPr>
          <w:spacing w:val="-2"/>
        </w:rPr>
        <w:t xml:space="preserve"> </w:t>
      </w:r>
      <w:r>
        <w:t>gras</w:t>
      </w:r>
      <w:r>
        <w:rPr>
          <w:spacing w:val="-3"/>
        </w:rPr>
        <w:t xml:space="preserve"> </w:t>
      </w:r>
      <w:r>
        <w:t>de</w:t>
      </w:r>
      <w:r>
        <w:rPr>
          <w:spacing w:val="-2"/>
        </w:rPr>
        <w:t xml:space="preserve"> </w:t>
      </w:r>
      <w:r>
        <w:t>couverture</w:t>
      </w:r>
      <w:r>
        <w:rPr>
          <w:spacing w:val="-2"/>
        </w:rPr>
        <w:t xml:space="preserve"> </w:t>
      </w:r>
      <w:r>
        <w:t>doit</w:t>
      </w:r>
      <w:r>
        <w:rPr>
          <w:spacing w:val="-2"/>
        </w:rPr>
        <w:t xml:space="preserve"> </w:t>
      </w:r>
      <w:r>
        <w:t>être</w:t>
      </w:r>
      <w:r>
        <w:rPr>
          <w:spacing w:val="-2"/>
        </w:rPr>
        <w:t xml:space="preserve"> </w:t>
      </w:r>
      <w:r>
        <w:t>préservé</w:t>
      </w:r>
      <w:r>
        <w:rPr>
          <w:spacing w:val="-2"/>
        </w:rPr>
        <w:t xml:space="preserve"> </w:t>
      </w:r>
      <w:r>
        <w:t>et</w:t>
      </w:r>
      <w:r>
        <w:rPr>
          <w:spacing w:val="-2"/>
        </w:rPr>
        <w:t xml:space="preserve"> </w:t>
      </w:r>
      <w:r>
        <w:t>les carcasses ne doivent pas être souillées.</w:t>
      </w:r>
    </w:p>
    <w:p w14:paraId="479DB625" w14:textId="77777777" w:rsidR="00312162" w:rsidRDefault="00F43A85" w:rsidP="00ED4A11">
      <w:pPr>
        <w:pStyle w:val="Corpsdetexte"/>
        <w:spacing w:before="120"/>
        <w:ind w:left="0"/>
        <w:jc w:val="both"/>
      </w:pPr>
      <w:r>
        <w:t>Le</w:t>
      </w:r>
      <w:r>
        <w:rPr>
          <w:spacing w:val="-3"/>
        </w:rPr>
        <w:t xml:space="preserve"> </w:t>
      </w:r>
      <w:proofErr w:type="spellStart"/>
      <w:r>
        <w:t>douchage</w:t>
      </w:r>
      <w:proofErr w:type="spellEnd"/>
      <w:r>
        <w:rPr>
          <w:spacing w:val="-2"/>
        </w:rPr>
        <w:t xml:space="preserve"> </w:t>
      </w:r>
      <w:r>
        <w:t>des</w:t>
      </w:r>
      <w:r>
        <w:rPr>
          <w:spacing w:val="-3"/>
        </w:rPr>
        <w:t xml:space="preserve"> </w:t>
      </w:r>
      <w:r>
        <w:t>carcasses</w:t>
      </w:r>
      <w:r>
        <w:rPr>
          <w:spacing w:val="-3"/>
        </w:rPr>
        <w:t xml:space="preserve"> </w:t>
      </w:r>
      <w:r>
        <w:t>est</w:t>
      </w:r>
      <w:r>
        <w:rPr>
          <w:spacing w:val="-4"/>
        </w:rPr>
        <w:t xml:space="preserve"> </w:t>
      </w:r>
      <w:r>
        <w:t>interdit</w:t>
      </w:r>
      <w:r>
        <w:rPr>
          <w:spacing w:val="-3"/>
        </w:rPr>
        <w:t xml:space="preserve"> </w:t>
      </w:r>
      <w:r>
        <w:t>sauf</w:t>
      </w:r>
      <w:r>
        <w:rPr>
          <w:spacing w:val="-3"/>
        </w:rPr>
        <w:t xml:space="preserve"> </w:t>
      </w:r>
      <w:r>
        <w:t>en</w:t>
      </w:r>
      <w:r>
        <w:rPr>
          <w:spacing w:val="-3"/>
        </w:rPr>
        <w:t xml:space="preserve"> </w:t>
      </w:r>
      <w:r>
        <w:t>cas</w:t>
      </w:r>
      <w:r>
        <w:rPr>
          <w:spacing w:val="-3"/>
        </w:rPr>
        <w:t xml:space="preserve"> </w:t>
      </w:r>
      <w:r>
        <w:t>d’accident</w:t>
      </w:r>
      <w:r>
        <w:rPr>
          <w:spacing w:val="-2"/>
        </w:rPr>
        <w:t xml:space="preserve"> d’éviscération.</w:t>
      </w:r>
    </w:p>
    <w:p w14:paraId="21F01C12" w14:textId="38866FC2" w:rsidR="00312162" w:rsidRDefault="00F43A85" w:rsidP="00ED4A11">
      <w:pPr>
        <w:pStyle w:val="Corpsdetexte"/>
        <w:spacing w:before="120"/>
        <w:ind w:left="0"/>
        <w:jc w:val="both"/>
      </w:pPr>
      <w:r>
        <w:t>Le ressuage des carcasses est effectué durant une période de 12 heures minimum à une température comprise entre 0° et 3°C. Le délai de maturation des carcasses à l’abattoir est de</w:t>
      </w:r>
      <w:r w:rsidR="00FC18A6">
        <w:t xml:space="preserve"> </w:t>
      </w:r>
      <w:r w:rsidR="00FC18A6" w:rsidRPr="00FC18A6">
        <w:rPr>
          <w:b/>
          <w:bCs/>
        </w:rPr>
        <w:t>48</w:t>
      </w:r>
      <w:r>
        <w:t xml:space="preserve"> </w:t>
      </w:r>
      <w:r w:rsidRPr="00935331">
        <w:rPr>
          <w:strike/>
        </w:rPr>
        <w:t>72</w:t>
      </w:r>
      <w:r>
        <w:t xml:space="preserve"> heures minimum après l’abattage.</w:t>
      </w:r>
    </w:p>
    <w:p w14:paraId="07742FB2" w14:textId="77777777" w:rsidR="00312162" w:rsidRPr="008A6BC0" w:rsidRDefault="00F43A85" w:rsidP="00ED4A11">
      <w:pPr>
        <w:pStyle w:val="Corpsdetexte"/>
        <w:spacing w:before="120"/>
        <w:ind w:left="0"/>
        <w:jc w:val="both"/>
        <w:rPr>
          <w:strike/>
        </w:rPr>
      </w:pPr>
      <w:r w:rsidRPr="008A6BC0">
        <w:rPr>
          <w:strike/>
        </w:rPr>
        <w:t>Les locaux où s’effectue le ressuage des carcasses présentent les caractéristiques suivantes</w:t>
      </w:r>
      <w:r w:rsidRPr="008A6BC0">
        <w:rPr>
          <w:strike/>
          <w:spacing w:val="-4"/>
        </w:rPr>
        <w:t xml:space="preserve"> </w:t>
      </w:r>
      <w:r w:rsidRPr="008A6BC0">
        <w:rPr>
          <w:strike/>
        </w:rPr>
        <w:t>: vitesse de l’air : 0,7 à 1,5 m/s pendant le ressuage et 0,4 à 0,7 m/s après le ressuage.</w:t>
      </w:r>
    </w:p>
    <w:p w14:paraId="0F56856D" w14:textId="77777777" w:rsidR="00312162" w:rsidRDefault="00312162" w:rsidP="00ED4A11">
      <w:pPr>
        <w:pStyle w:val="Corpsdetexte"/>
        <w:spacing w:before="120"/>
        <w:ind w:left="0"/>
        <w:jc w:val="both"/>
      </w:pPr>
    </w:p>
    <w:p w14:paraId="05495E33" w14:textId="1C61C414" w:rsidR="00312162" w:rsidRPr="007D512F" w:rsidRDefault="00F43A85" w:rsidP="00ED4A11">
      <w:pPr>
        <w:pStyle w:val="Titre1"/>
        <w:numPr>
          <w:ilvl w:val="0"/>
          <w:numId w:val="7"/>
        </w:numPr>
        <w:tabs>
          <w:tab w:val="left" w:pos="475"/>
        </w:tabs>
        <w:ind w:left="360"/>
        <w:jc w:val="both"/>
      </w:pPr>
      <w:bookmarkStart w:id="11" w:name="6._ÉLEMENTS_JUSTIFIANT_LE_LIEN_AVEC_LE_M"/>
      <w:bookmarkEnd w:id="11"/>
      <w:r>
        <w:t>ÉLEMENTS</w:t>
      </w:r>
      <w:r>
        <w:rPr>
          <w:spacing w:val="-11"/>
        </w:rPr>
        <w:t xml:space="preserve"> </w:t>
      </w:r>
      <w:r>
        <w:t>JUSTIFIANT</w:t>
      </w:r>
      <w:r>
        <w:rPr>
          <w:spacing w:val="-10"/>
        </w:rPr>
        <w:t xml:space="preserve"> </w:t>
      </w:r>
      <w:r>
        <w:t>LE</w:t>
      </w:r>
      <w:r>
        <w:rPr>
          <w:spacing w:val="-7"/>
        </w:rPr>
        <w:t xml:space="preserve"> </w:t>
      </w:r>
      <w:r>
        <w:t>LIEN</w:t>
      </w:r>
      <w:r>
        <w:rPr>
          <w:spacing w:val="-15"/>
        </w:rPr>
        <w:t xml:space="preserve"> </w:t>
      </w:r>
      <w:r>
        <w:t>AVEC</w:t>
      </w:r>
      <w:r>
        <w:rPr>
          <w:spacing w:val="-6"/>
        </w:rPr>
        <w:t xml:space="preserve"> </w:t>
      </w:r>
      <w:r>
        <w:t>LE</w:t>
      </w:r>
      <w:r>
        <w:rPr>
          <w:spacing w:val="-6"/>
        </w:rPr>
        <w:t xml:space="preserve"> </w:t>
      </w:r>
      <w:r>
        <w:t>MILIEU</w:t>
      </w:r>
      <w:r>
        <w:rPr>
          <w:spacing w:val="-6"/>
        </w:rPr>
        <w:t xml:space="preserve"> </w:t>
      </w:r>
      <w:r>
        <w:rPr>
          <w:spacing w:val="-2"/>
        </w:rPr>
        <w:t>GÉOGRAPHIQUE</w:t>
      </w:r>
    </w:p>
    <w:p w14:paraId="6DABE923" w14:textId="57886DF6" w:rsidR="008F7F83" w:rsidRDefault="008F7F83" w:rsidP="008F7F83">
      <w:pPr>
        <w:pStyle w:val="Titre1"/>
        <w:tabs>
          <w:tab w:val="left" w:pos="475"/>
        </w:tabs>
        <w:jc w:val="right"/>
        <w:rPr>
          <w:spacing w:val="-2"/>
        </w:rPr>
      </w:pPr>
    </w:p>
    <w:p w14:paraId="6B96EF0E" w14:textId="77777777" w:rsidR="00FE4B88" w:rsidRPr="00FE4B88" w:rsidDel="008F7F83" w:rsidRDefault="00FE4B88" w:rsidP="00FE4B88">
      <w:pPr>
        <w:pStyle w:val="Corpsdetexte"/>
        <w:spacing w:before="120"/>
        <w:ind w:left="0"/>
        <w:jc w:val="both"/>
        <w:rPr>
          <w:highlight w:val="lightGray"/>
        </w:rPr>
      </w:pPr>
      <w:r w:rsidRPr="00FE4B88" w:rsidDel="008F7F83">
        <w:rPr>
          <w:highlight w:val="lightGray"/>
        </w:rPr>
        <w:t>Le terme pré-salé figure dans les dictionnaires depuis le XVIII</w:t>
      </w:r>
      <w:r w:rsidRPr="00FE4B88" w:rsidDel="008F7F83">
        <w:rPr>
          <w:highlight w:val="lightGray"/>
          <w:vertAlign w:val="superscript"/>
        </w:rPr>
        <w:t>e</w:t>
      </w:r>
      <w:r w:rsidRPr="00FE4B88" w:rsidDel="008F7F83">
        <w:rPr>
          <w:highlight w:val="lightGray"/>
        </w:rPr>
        <w:t xml:space="preserve"> siècle (1732), il désigne un mouton </w:t>
      </w:r>
      <w:r w:rsidRPr="00FE4B88" w:rsidDel="008F7F83">
        <w:rPr>
          <w:highlight w:val="lightGray"/>
        </w:rPr>
        <w:lastRenderedPageBreak/>
        <w:t>engraissé dans des pâturages côtiers périodiquement inondés par la mer, par extension, ce terme désigne la viande de cet animal (Dictionnaire Robert). L'élevage d'ovins sur le marais salé est</w:t>
      </w:r>
      <w:r w:rsidRPr="00FE4B88" w:rsidDel="008F7F83">
        <w:rPr>
          <w:spacing w:val="40"/>
          <w:highlight w:val="lightGray"/>
        </w:rPr>
        <w:t xml:space="preserve"> </w:t>
      </w:r>
      <w:r w:rsidRPr="00FE4B88" w:rsidDel="008F7F83">
        <w:rPr>
          <w:highlight w:val="lightGray"/>
        </w:rPr>
        <w:t>attesté depuis le XV</w:t>
      </w:r>
      <w:r w:rsidRPr="00FE4B88" w:rsidDel="008F7F83">
        <w:rPr>
          <w:highlight w:val="lightGray"/>
          <w:vertAlign w:val="superscript"/>
        </w:rPr>
        <w:t>e</w:t>
      </w:r>
      <w:r w:rsidRPr="00FE4B88" w:rsidDel="008F7F83">
        <w:rPr>
          <w:highlight w:val="lightGray"/>
        </w:rPr>
        <w:t xml:space="preserve"> Siècle en baie de Somme.</w:t>
      </w:r>
    </w:p>
    <w:p w14:paraId="185DE8EB" w14:textId="77777777" w:rsidR="00FE4B88" w:rsidRPr="00FE4B88" w:rsidDel="008F7F83" w:rsidRDefault="00FE4B88" w:rsidP="00FE4B88">
      <w:pPr>
        <w:pStyle w:val="Corpsdetexte"/>
        <w:spacing w:before="120"/>
        <w:ind w:left="0"/>
        <w:jc w:val="both"/>
        <w:rPr>
          <w:highlight w:val="lightGray"/>
        </w:rPr>
      </w:pPr>
      <w:r w:rsidRPr="00FE4B88" w:rsidDel="008F7F83">
        <w:rPr>
          <w:highlight w:val="lightGray"/>
        </w:rPr>
        <w:t>Dès le XVI</w:t>
      </w:r>
      <w:r w:rsidRPr="00FE4B88" w:rsidDel="008F7F83">
        <w:rPr>
          <w:highlight w:val="lightGray"/>
          <w:vertAlign w:val="superscript"/>
        </w:rPr>
        <w:t>e</w:t>
      </w:r>
      <w:r w:rsidRPr="00FE4B88" w:rsidDel="008F7F83">
        <w:rPr>
          <w:highlight w:val="lightGray"/>
        </w:rPr>
        <w:t xml:space="preserve"> siècle, diverses donations de terres par des seigneurs ou l’Abbaye de Saint-Valery constituent une vaste étendue affectée au pâturage.</w:t>
      </w:r>
      <w:r w:rsidRPr="00FE4B88" w:rsidDel="008F7F83">
        <w:rPr>
          <w:spacing w:val="-2"/>
          <w:highlight w:val="lightGray"/>
        </w:rPr>
        <w:t xml:space="preserve"> </w:t>
      </w:r>
      <w:r w:rsidRPr="00FE4B88" w:rsidDel="008F7F83">
        <w:rPr>
          <w:highlight w:val="lightGray"/>
        </w:rPr>
        <w:t>Au XIX</w:t>
      </w:r>
      <w:r w:rsidRPr="00FE4B88" w:rsidDel="008F7F83">
        <w:rPr>
          <w:highlight w:val="lightGray"/>
          <w:vertAlign w:val="superscript"/>
        </w:rPr>
        <w:t>e</w:t>
      </w:r>
      <w:r w:rsidRPr="00FE4B88" w:rsidDel="008F7F83">
        <w:rPr>
          <w:highlight w:val="lightGray"/>
        </w:rPr>
        <w:t xml:space="preserve"> siècle, de petits exploitants travaillant la terre le matin se faisaient bergers l’après-midi et emmenaient paître leurs brebis sur les chemins, les talus et les mollières. Il y eut ainsi jusqu’à six mille moutons entre le Crotoy et Saint Valéry, dont la réputation de la viande dépassait largement les limites des villes proches comme</w:t>
      </w:r>
      <w:r w:rsidRPr="00FE4B88" w:rsidDel="008F7F83">
        <w:rPr>
          <w:spacing w:val="-2"/>
          <w:highlight w:val="lightGray"/>
        </w:rPr>
        <w:t xml:space="preserve"> </w:t>
      </w:r>
      <w:r w:rsidRPr="00FE4B88" w:rsidDel="008F7F83">
        <w:rPr>
          <w:highlight w:val="lightGray"/>
        </w:rPr>
        <w:t>Abbeville ou</w:t>
      </w:r>
      <w:r w:rsidRPr="00FE4B88" w:rsidDel="008F7F83">
        <w:rPr>
          <w:spacing w:val="-5"/>
          <w:highlight w:val="lightGray"/>
        </w:rPr>
        <w:t xml:space="preserve"> </w:t>
      </w:r>
      <w:r w:rsidRPr="00FE4B88" w:rsidDel="008F7F83">
        <w:rPr>
          <w:highlight w:val="lightGray"/>
        </w:rPr>
        <w:t>Amiens.</w:t>
      </w:r>
    </w:p>
    <w:p w14:paraId="65BD4A86" w14:textId="77777777" w:rsidR="00FE4B88" w:rsidRPr="00FE4B88" w:rsidDel="0024146A" w:rsidRDefault="00FE4B88" w:rsidP="00FE4B88">
      <w:pPr>
        <w:pStyle w:val="Corpsdetexte"/>
        <w:spacing w:before="120"/>
        <w:ind w:left="0"/>
        <w:jc w:val="both"/>
        <w:rPr>
          <w:highlight w:val="lightGray"/>
        </w:rPr>
      </w:pPr>
      <w:r w:rsidRPr="00FE4B88" w:rsidDel="0024146A">
        <w:rPr>
          <w:highlight w:val="lightGray"/>
        </w:rPr>
        <w:t>Différentes usurpations du terme pré-salé ont donné lieu à des jugements. Ainsi, le tribunal de grande instance de la Seine, dans son jugement du 12 février 1964, indique que "l’appellation agneau de pré-salé ne peut être donnée qu’à un agneau élevé en bordure de la mer, mangeant</w:t>
      </w:r>
      <w:r w:rsidRPr="00FE4B88" w:rsidDel="0024146A">
        <w:rPr>
          <w:spacing w:val="40"/>
          <w:highlight w:val="lightGray"/>
        </w:rPr>
        <w:t xml:space="preserve"> </w:t>
      </w:r>
      <w:r w:rsidRPr="00FE4B88" w:rsidDel="0024146A">
        <w:rPr>
          <w:highlight w:val="lightGray"/>
        </w:rPr>
        <w:t>l’herbe des prés baignés de cette eau…". Le 24 janvier 1986, un jugement de la cour d’appel de Caen a précisé que les moutons conduits sur les pâturages, périodiquement recouverts par la mer et dont le sol est constamment imprégné d’eau de mer et où croît une végétation très particulière, sont dénommés habituellement moutons de prés-salés. Il ajoute qu’une qualité particulière est reconnue</w:t>
      </w:r>
      <w:r w:rsidRPr="00FE4B88" w:rsidDel="0024146A">
        <w:rPr>
          <w:spacing w:val="40"/>
          <w:highlight w:val="lightGray"/>
        </w:rPr>
        <w:t xml:space="preserve"> </w:t>
      </w:r>
      <w:r w:rsidRPr="00FE4B88" w:rsidDel="0024146A">
        <w:rPr>
          <w:highlight w:val="lightGray"/>
        </w:rPr>
        <w:t>à la chair des animaux ainsi élevés.</w:t>
      </w:r>
    </w:p>
    <w:p w14:paraId="29E0D7A3" w14:textId="77777777" w:rsidR="00FE4B88" w:rsidRPr="00FE4B88" w:rsidDel="0024146A" w:rsidRDefault="00FE4B88" w:rsidP="00FE4B88">
      <w:pPr>
        <w:pStyle w:val="Corpsdetexte"/>
        <w:spacing w:before="120"/>
        <w:ind w:left="0"/>
        <w:jc w:val="both"/>
        <w:rPr>
          <w:highlight w:val="lightGray"/>
        </w:rPr>
      </w:pPr>
      <w:r w:rsidRPr="00FE4B88" w:rsidDel="0024146A">
        <w:rPr>
          <w:highlight w:val="lightGray"/>
        </w:rPr>
        <w:t>Cette notoriété de la viande « Prés-salés de la baie de Somme » est reconnue par un prix de vente très supérieur à l’agneau standard (entre 50 et 100% selon les périodes).</w:t>
      </w:r>
    </w:p>
    <w:p w14:paraId="31BD63B4" w14:textId="77777777" w:rsidR="00FE4B88" w:rsidRPr="00FE4B88" w:rsidDel="0024146A" w:rsidRDefault="00FE4B88" w:rsidP="00FE4B88">
      <w:pPr>
        <w:pStyle w:val="Corpsdetexte"/>
        <w:spacing w:before="120"/>
        <w:ind w:left="0"/>
        <w:jc w:val="both"/>
      </w:pPr>
      <w:r w:rsidRPr="00FE4B88" w:rsidDel="0024146A">
        <w:rPr>
          <w:highlight w:val="lightGray"/>
        </w:rPr>
        <w:t>En</w:t>
      </w:r>
      <w:r w:rsidRPr="00FE4B88" w:rsidDel="0024146A">
        <w:rPr>
          <w:spacing w:val="9"/>
          <w:highlight w:val="lightGray"/>
        </w:rPr>
        <w:t xml:space="preserve"> </w:t>
      </w:r>
      <w:r w:rsidRPr="00FE4B88" w:rsidDel="0024146A">
        <w:rPr>
          <w:highlight w:val="lightGray"/>
        </w:rPr>
        <w:t>1991,</w:t>
      </w:r>
      <w:r w:rsidRPr="00FE4B88" w:rsidDel="0024146A">
        <w:rPr>
          <w:spacing w:val="9"/>
          <w:highlight w:val="lightGray"/>
        </w:rPr>
        <w:t xml:space="preserve"> </w:t>
      </w:r>
      <w:r w:rsidRPr="00FE4B88" w:rsidDel="0024146A">
        <w:rPr>
          <w:highlight w:val="lightGray"/>
        </w:rPr>
        <w:t>pour</w:t>
      </w:r>
      <w:r w:rsidRPr="00FE4B88" w:rsidDel="0024146A">
        <w:rPr>
          <w:spacing w:val="7"/>
          <w:highlight w:val="lightGray"/>
        </w:rPr>
        <w:t xml:space="preserve"> </w:t>
      </w:r>
      <w:r w:rsidRPr="00FE4B88" w:rsidDel="0024146A">
        <w:rPr>
          <w:highlight w:val="lightGray"/>
        </w:rPr>
        <w:t>faire</w:t>
      </w:r>
      <w:r w:rsidRPr="00FE4B88" w:rsidDel="0024146A">
        <w:rPr>
          <w:spacing w:val="9"/>
          <w:highlight w:val="lightGray"/>
        </w:rPr>
        <w:t xml:space="preserve"> </w:t>
      </w:r>
      <w:r w:rsidRPr="00FE4B88" w:rsidDel="0024146A">
        <w:rPr>
          <w:highlight w:val="lightGray"/>
        </w:rPr>
        <w:t>face</w:t>
      </w:r>
      <w:r w:rsidRPr="00FE4B88" w:rsidDel="0024146A">
        <w:rPr>
          <w:spacing w:val="8"/>
          <w:highlight w:val="lightGray"/>
        </w:rPr>
        <w:t xml:space="preserve"> </w:t>
      </w:r>
      <w:r w:rsidRPr="00FE4B88" w:rsidDel="0024146A">
        <w:rPr>
          <w:highlight w:val="lightGray"/>
        </w:rPr>
        <w:t>aux</w:t>
      </w:r>
      <w:r w:rsidRPr="00FE4B88" w:rsidDel="0024146A">
        <w:rPr>
          <w:spacing w:val="7"/>
          <w:highlight w:val="lightGray"/>
        </w:rPr>
        <w:t xml:space="preserve"> </w:t>
      </w:r>
      <w:r w:rsidRPr="00FE4B88" w:rsidDel="0024146A">
        <w:rPr>
          <w:highlight w:val="lightGray"/>
        </w:rPr>
        <w:t>multiples</w:t>
      </w:r>
      <w:r w:rsidRPr="00FE4B88" w:rsidDel="0024146A">
        <w:rPr>
          <w:spacing w:val="9"/>
          <w:highlight w:val="lightGray"/>
        </w:rPr>
        <w:t xml:space="preserve"> </w:t>
      </w:r>
      <w:r w:rsidRPr="00FE4B88" w:rsidDel="0024146A">
        <w:rPr>
          <w:highlight w:val="lightGray"/>
        </w:rPr>
        <w:t>constats</w:t>
      </w:r>
      <w:r w:rsidRPr="00FE4B88" w:rsidDel="0024146A">
        <w:rPr>
          <w:spacing w:val="10"/>
          <w:highlight w:val="lightGray"/>
        </w:rPr>
        <w:t xml:space="preserve"> </w:t>
      </w:r>
      <w:r w:rsidRPr="00FE4B88" w:rsidDel="0024146A">
        <w:rPr>
          <w:highlight w:val="lightGray"/>
        </w:rPr>
        <w:t>d’usurpation,</w:t>
      </w:r>
      <w:r w:rsidRPr="00FE4B88" w:rsidDel="0024146A">
        <w:rPr>
          <w:spacing w:val="9"/>
          <w:highlight w:val="lightGray"/>
        </w:rPr>
        <w:t xml:space="preserve"> </w:t>
      </w:r>
      <w:r w:rsidRPr="00FE4B88" w:rsidDel="0024146A">
        <w:rPr>
          <w:highlight w:val="lightGray"/>
        </w:rPr>
        <w:t>les</w:t>
      </w:r>
      <w:r w:rsidRPr="00FE4B88" w:rsidDel="0024146A">
        <w:rPr>
          <w:spacing w:val="7"/>
          <w:highlight w:val="lightGray"/>
        </w:rPr>
        <w:t xml:space="preserve"> </w:t>
      </w:r>
      <w:r w:rsidRPr="00FE4B88" w:rsidDel="0024146A">
        <w:rPr>
          <w:highlight w:val="lightGray"/>
        </w:rPr>
        <w:t>producteurs</w:t>
      </w:r>
      <w:r w:rsidRPr="00FE4B88" w:rsidDel="0024146A">
        <w:rPr>
          <w:spacing w:val="8"/>
          <w:highlight w:val="lightGray"/>
        </w:rPr>
        <w:t xml:space="preserve"> </w:t>
      </w:r>
      <w:r w:rsidRPr="00FE4B88" w:rsidDel="0024146A">
        <w:rPr>
          <w:highlight w:val="lightGray"/>
        </w:rPr>
        <w:t>ont</w:t>
      </w:r>
      <w:r w:rsidRPr="00FE4B88" w:rsidDel="0024146A">
        <w:rPr>
          <w:spacing w:val="8"/>
          <w:highlight w:val="lightGray"/>
        </w:rPr>
        <w:t xml:space="preserve"> </w:t>
      </w:r>
      <w:r w:rsidRPr="00FE4B88" w:rsidDel="0024146A">
        <w:rPr>
          <w:highlight w:val="lightGray"/>
        </w:rPr>
        <w:t>déposé</w:t>
      </w:r>
      <w:r w:rsidRPr="00FE4B88" w:rsidDel="0024146A">
        <w:rPr>
          <w:spacing w:val="8"/>
          <w:highlight w:val="lightGray"/>
        </w:rPr>
        <w:t xml:space="preserve"> </w:t>
      </w:r>
      <w:r w:rsidRPr="00FE4B88" w:rsidDel="0024146A">
        <w:rPr>
          <w:highlight w:val="lightGray"/>
        </w:rPr>
        <w:t>la</w:t>
      </w:r>
      <w:r w:rsidRPr="00FE4B88" w:rsidDel="0024146A">
        <w:rPr>
          <w:spacing w:val="9"/>
          <w:highlight w:val="lightGray"/>
        </w:rPr>
        <w:t xml:space="preserve"> </w:t>
      </w:r>
      <w:r w:rsidRPr="00FE4B88" w:rsidDel="0024146A">
        <w:rPr>
          <w:spacing w:val="-2"/>
          <w:highlight w:val="lightGray"/>
        </w:rPr>
        <w:t>marque « </w:t>
      </w:r>
      <w:r w:rsidRPr="00FE4B88" w:rsidDel="0024146A">
        <w:rPr>
          <w:highlight w:val="lightGray"/>
        </w:rPr>
        <w:t>agneau de l’estran » assorti d’un règlement. Depuis, et jusqu’à la reconnaissance en AOC par l’Etat français en 2007, les agneaux «</w:t>
      </w:r>
      <w:r w:rsidRPr="00FE4B88" w:rsidDel="0024146A">
        <w:rPr>
          <w:spacing w:val="-2"/>
          <w:highlight w:val="lightGray"/>
        </w:rPr>
        <w:t xml:space="preserve"> </w:t>
      </w:r>
      <w:r w:rsidRPr="00FE4B88" w:rsidDel="0024146A">
        <w:rPr>
          <w:highlight w:val="lightGray"/>
        </w:rPr>
        <w:t>Prés-salés de la Baie de Somme</w:t>
      </w:r>
      <w:r w:rsidRPr="00FE4B88" w:rsidDel="0024146A">
        <w:rPr>
          <w:spacing w:val="-1"/>
          <w:highlight w:val="lightGray"/>
        </w:rPr>
        <w:t xml:space="preserve"> </w:t>
      </w:r>
      <w:r w:rsidRPr="00FE4B88" w:rsidDel="0024146A">
        <w:rPr>
          <w:highlight w:val="lightGray"/>
        </w:rPr>
        <w:t>» ont été commercialisés</w:t>
      </w:r>
      <w:r w:rsidRPr="00FE4B88" w:rsidDel="0024146A">
        <w:rPr>
          <w:spacing w:val="40"/>
          <w:highlight w:val="lightGray"/>
        </w:rPr>
        <w:t xml:space="preserve"> </w:t>
      </w:r>
      <w:r w:rsidRPr="00FE4B88" w:rsidDel="0024146A">
        <w:rPr>
          <w:highlight w:val="lightGray"/>
        </w:rPr>
        <w:t>avec la mention «</w:t>
      </w:r>
      <w:r w:rsidRPr="00FE4B88" w:rsidDel="0024146A">
        <w:rPr>
          <w:spacing w:val="-2"/>
          <w:highlight w:val="lightGray"/>
        </w:rPr>
        <w:t xml:space="preserve"> </w:t>
      </w:r>
      <w:r w:rsidRPr="00FE4B88" w:rsidDel="0024146A">
        <w:rPr>
          <w:highlight w:val="lightGray"/>
        </w:rPr>
        <w:t>véritable agneau pré salé en Baie de Somme » dès lors qu’ils respectaient le</w:t>
      </w:r>
      <w:r w:rsidRPr="00FE4B88" w:rsidDel="0024146A">
        <w:rPr>
          <w:spacing w:val="40"/>
          <w:highlight w:val="lightGray"/>
        </w:rPr>
        <w:t xml:space="preserve"> </w:t>
      </w:r>
      <w:r w:rsidRPr="00FE4B88" w:rsidDel="0024146A">
        <w:rPr>
          <w:highlight w:val="lightGray"/>
        </w:rPr>
        <w:t>cahier des charges de la marque syndicale.</w:t>
      </w:r>
    </w:p>
    <w:p w14:paraId="1635D9F5" w14:textId="77777777" w:rsidR="00FE4B88" w:rsidRDefault="00FE4B88" w:rsidP="00FE4B88">
      <w:pPr>
        <w:pStyle w:val="Corpsdetexte"/>
        <w:spacing w:before="120"/>
        <w:ind w:left="0"/>
        <w:jc w:val="both"/>
        <w:rPr>
          <w:spacing w:val="-2"/>
        </w:rPr>
      </w:pPr>
    </w:p>
    <w:p w14:paraId="2AF49F54" w14:textId="77777777" w:rsidR="008F7F83" w:rsidRDefault="008F7F83" w:rsidP="008F7F83">
      <w:pPr>
        <w:pStyle w:val="Titre1"/>
        <w:tabs>
          <w:tab w:val="left" w:pos="475"/>
        </w:tabs>
        <w:jc w:val="right"/>
      </w:pPr>
    </w:p>
    <w:p w14:paraId="479E3115" w14:textId="77777777" w:rsidR="0024146A" w:rsidRDefault="00F43A85" w:rsidP="00ED4A11">
      <w:pPr>
        <w:pStyle w:val="Titre2"/>
        <w:spacing w:before="119" w:line="338" w:lineRule="auto"/>
        <w:ind w:firstLine="360"/>
        <w:rPr>
          <w:u w:val="none"/>
        </w:rPr>
      </w:pPr>
      <w:r>
        <w:rPr>
          <w:rFonts w:ascii="Symbol" w:hAnsi="Symbol"/>
          <w:b w:val="0"/>
          <w:u w:val="none"/>
        </w:rPr>
        <w:t></w:t>
      </w:r>
      <w:r>
        <w:rPr>
          <w:rFonts w:ascii="Symbol" w:hAnsi="Symbol"/>
          <w:b w:val="0"/>
          <w:u w:val="none"/>
        </w:rPr>
        <w:t></w:t>
      </w:r>
      <w:r>
        <w:rPr>
          <w:rFonts w:ascii="Symbol" w:hAnsi="Symbol"/>
          <w:b w:val="0"/>
          <w:u w:val="none"/>
        </w:rPr>
        <w:t></w:t>
      </w:r>
      <w:r>
        <w:rPr>
          <w:b w:val="0"/>
          <w:spacing w:val="-11"/>
          <w:u w:val="none"/>
        </w:rPr>
        <w:t xml:space="preserve"> </w:t>
      </w:r>
      <w:bookmarkStart w:id="12" w:name="6.1_Spécificités_de_l’aire_géographique"/>
      <w:bookmarkEnd w:id="12"/>
      <w:r>
        <w:t>Spécificités</w:t>
      </w:r>
      <w:r>
        <w:rPr>
          <w:spacing w:val="-11"/>
        </w:rPr>
        <w:t xml:space="preserve"> </w:t>
      </w:r>
      <w:r>
        <w:t>de</w:t>
      </w:r>
      <w:r>
        <w:rPr>
          <w:spacing w:val="-11"/>
        </w:rPr>
        <w:t xml:space="preserve"> </w:t>
      </w:r>
      <w:r>
        <w:t>l’aire</w:t>
      </w:r>
      <w:r>
        <w:rPr>
          <w:spacing w:val="-11"/>
        </w:rPr>
        <w:t xml:space="preserve"> </w:t>
      </w:r>
      <w:r>
        <w:t>géographique</w:t>
      </w:r>
      <w:r>
        <w:rPr>
          <w:u w:val="none"/>
        </w:rPr>
        <w:t xml:space="preserve"> </w:t>
      </w:r>
    </w:p>
    <w:p w14:paraId="6AAF7575" w14:textId="28E3D63A" w:rsidR="00312162" w:rsidRDefault="00F43A85" w:rsidP="008F7F83">
      <w:pPr>
        <w:pStyle w:val="Titre2"/>
        <w:spacing w:before="119" w:line="338" w:lineRule="auto"/>
        <w:ind w:left="0"/>
        <w:rPr>
          <w:u w:val="none"/>
        </w:rPr>
      </w:pPr>
      <w:r>
        <w:t>Facteurs naturels</w:t>
      </w:r>
    </w:p>
    <w:p w14:paraId="16091120" w14:textId="776165DD" w:rsidR="00312162" w:rsidRDefault="00F43A85" w:rsidP="00ED4A11">
      <w:pPr>
        <w:pStyle w:val="Corpsdetexte"/>
        <w:spacing w:before="120"/>
        <w:ind w:left="0"/>
        <w:jc w:val="both"/>
      </w:pPr>
      <w:r>
        <w:t>Au</w:t>
      </w:r>
      <w:r>
        <w:rPr>
          <w:spacing w:val="38"/>
        </w:rPr>
        <w:t xml:space="preserve"> </w:t>
      </w:r>
      <w:r>
        <w:t>cœur</w:t>
      </w:r>
      <w:r>
        <w:rPr>
          <w:spacing w:val="39"/>
        </w:rPr>
        <w:t xml:space="preserve"> </w:t>
      </w:r>
      <w:r>
        <w:t>de</w:t>
      </w:r>
      <w:r>
        <w:rPr>
          <w:spacing w:val="38"/>
        </w:rPr>
        <w:t xml:space="preserve"> </w:t>
      </w:r>
      <w:r>
        <w:t>l’aire</w:t>
      </w:r>
      <w:r>
        <w:rPr>
          <w:spacing w:val="38"/>
        </w:rPr>
        <w:t xml:space="preserve"> </w:t>
      </w:r>
      <w:r>
        <w:t>géographique,</w:t>
      </w:r>
      <w:r>
        <w:rPr>
          <w:spacing w:val="39"/>
        </w:rPr>
        <w:t xml:space="preserve"> </w:t>
      </w:r>
      <w:r>
        <w:t>les</w:t>
      </w:r>
      <w:r>
        <w:rPr>
          <w:spacing w:val="41"/>
        </w:rPr>
        <w:t xml:space="preserve"> </w:t>
      </w:r>
      <w:r>
        <w:t>animaux</w:t>
      </w:r>
      <w:r>
        <w:rPr>
          <w:spacing w:val="40"/>
        </w:rPr>
        <w:t xml:space="preserve"> </w:t>
      </w:r>
      <w:r>
        <w:t>destinés</w:t>
      </w:r>
      <w:r>
        <w:rPr>
          <w:spacing w:val="39"/>
        </w:rPr>
        <w:t xml:space="preserve"> </w:t>
      </w:r>
      <w:r>
        <w:t>à</w:t>
      </w:r>
      <w:r>
        <w:rPr>
          <w:spacing w:val="40"/>
        </w:rPr>
        <w:t xml:space="preserve"> </w:t>
      </w:r>
      <w:r>
        <w:t>la</w:t>
      </w:r>
      <w:r>
        <w:rPr>
          <w:spacing w:val="38"/>
        </w:rPr>
        <w:t xml:space="preserve"> </w:t>
      </w:r>
      <w:r>
        <w:t>production</w:t>
      </w:r>
      <w:r>
        <w:rPr>
          <w:spacing w:val="39"/>
        </w:rPr>
        <w:t xml:space="preserve"> </w:t>
      </w:r>
      <w:r>
        <w:t>de</w:t>
      </w:r>
      <w:r>
        <w:rPr>
          <w:spacing w:val="38"/>
        </w:rPr>
        <w:t xml:space="preserve"> </w:t>
      </w:r>
      <w:r>
        <w:t>l'appellation</w:t>
      </w:r>
      <w:r>
        <w:rPr>
          <w:spacing w:val="39"/>
        </w:rPr>
        <w:t xml:space="preserve"> </w:t>
      </w:r>
      <w:r>
        <w:rPr>
          <w:spacing w:val="-2"/>
        </w:rPr>
        <w:t>d'origine</w:t>
      </w:r>
      <w:r w:rsidR="00EA0E37">
        <w:rPr>
          <w:spacing w:val="-2"/>
        </w:rPr>
        <w:t xml:space="preserve"> « </w:t>
      </w:r>
      <w:r>
        <w:t>Prés-salés de la baie de Somme</w:t>
      </w:r>
      <w:r w:rsidR="00EA0E37">
        <w:t> »</w:t>
      </w:r>
      <w:r>
        <w:t xml:space="preserve"> sont élevés sur un territoire en équilibre entre la mer et la terre</w:t>
      </w:r>
      <w:r>
        <w:rPr>
          <w:spacing w:val="14"/>
        </w:rPr>
        <w:t xml:space="preserve"> </w:t>
      </w:r>
      <w:r>
        <w:t>: le marais salé appelé localement «</w:t>
      </w:r>
      <w:r>
        <w:rPr>
          <w:spacing w:val="-2"/>
        </w:rPr>
        <w:t xml:space="preserve"> </w:t>
      </w:r>
      <w:r>
        <w:t>mollières</w:t>
      </w:r>
      <w:r>
        <w:rPr>
          <w:spacing w:val="-3"/>
        </w:rPr>
        <w:t xml:space="preserve"> </w:t>
      </w:r>
      <w:r>
        <w:t>», ainsi que sur le territoire des communes limitrophes qui forment la plaine maritime picarde.</w:t>
      </w:r>
    </w:p>
    <w:p w14:paraId="3A4CAC73" w14:textId="77777777" w:rsidR="00312162" w:rsidRDefault="00F43A85" w:rsidP="00ED4A11">
      <w:pPr>
        <w:pStyle w:val="Corpsdetexte"/>
        <w:spacing w:before="120"/>
        <w:ind w:left="0"/>
        <w:jc w:val="both"/>
      </w:pPr>
      <w:r>
        <w:t>Le marais salé constitue un territoire à forte contrainte résultant d'une confrontation perpétuelle entre la mer et la terre sur la partie haute de l'estran. Les marais salés, dont le sol est formé d’une vase marine appelée tangue, sont recouverts par la mer au moins 50 jours par an, ce qui entraîne le développement d’une végétation halophyte appréciée des ovins. La surface des marais salés évolue constamment sous l’influence des phénomènes de sédimentation et d’érosion.</w:t>
      </w:r>
    </w:p>
    <w:p w14:paraId="20A1749C" w14:textId="77777777" w:rsidR="00312162" w:rsidRDefault="00F43A85" w:rsidP="00ED4A11">
      <w:pPr>
        <w:pStyle w:val="Corpsdetexte"/>
        <w:spacing w:before="120"/>
        <w:ind w:left="0"/>
        <w:jc w:val="both"/>
      </w:pPr>
      <w:r>
        <w:t>Les mollières sont drainées par un réseau de chenaux naturels et erratiques qui jouent un rôle très important dans le transfert de la production biologique des marais salés vers le système côtier, générant des ressources alimentaires pour de nombreuses populations sauvages ainsi que pour les productions conchylicoles. Cet espace préservé, à la qualité paysagère exceptionnelle est reconnu par plusieurs inventaires scientifiques et bénéficie du programme européen Natura 2000, ainsi que de conventions pour la sauvegarde de l'avifaune.</w:t>
      </w:r>
    </w:p>
    <w:p w14:paraId="78FAEA42" w14:textId="1D51FE1D" w:rsidR="00312162" w:rsidRDefault="00F43A85" w:rsidP="00ED4A11">
      <w:pPr>
        <w:pStyle w:val="Corpsdetexte"/>
        <w:spacing w:before="120"/>
        <w:ind w:left="0"/>
        <w:jc w:val="both"/>
      </w:pPr>
      <w:r>
        <w:t>Les</w:t>
      </w:r>
      <w:r>
        <w:rPr>
          <w:spacing w:val="29"/>
        </w:rPr>
        <w:t xml:space="preserve"> </w:t>
      </w:r>
      <w:r>
        <w:t>plantes</w:t>
      </w:r>
      <w:r>
        <w:rPr>
          <w:spacing w:val="27"/>
        </w:rPr>
        <w:t xml:space="preserve"> </w:t>
      </w:r>
      <w:r>
        <w:t>qui</w:t>
      </w:r>
      <w:r>
        <w:rPr>
          <w:spacing w:val="28"/>
        </w:rPr>
        <w:t xml:space="preserve"> </w:t>
      </w:r>
      <w:r>
        <w:t>occupent</w:t>
      </w:r>
      <w:r>
        <w:rPr>
          <w:spacing w:val="28"/>
        </w:rPr>
        <w:t xml:space="preserve"> </w:t>
      </w:r>
      <w:r>
        <w:t>le</w:t>
      </w:r>
      <w:r>
        <w:rPr>
          <w:spacing w:val="26"/>
        </w:rPr>
        <w:t xml:space="preserve"> </w:t>
      </w:r>
      <w:r>
        <w:t>marais</w:t>
      </w:r>
      <w:r>
        <w:rPr>
          <w:spacing w:val="27"/>
        </w:rPr>
        <w:t xml:space="preserve"> </w:t>
      </w:r>
      <w:r>
        <w:t>salé</w:t>
      </w:r>
      <w:r>
        <w:rPr>
          <w:spacing w:val="28"/>
        </w:rPr>
        <w:t xml:space="preserve"> </w:t>
      </w:r>
      <w:r>
        <w:t>sont</w:t>
      </w:r>
      <w:r>
        <w:rPr>
          <w:spacing w:val="28"/>
        </w:rPr>
        <w:t xml:space="preserve"> </w:t>
      </w:r>
      <w:r>
        <w:t>adaptées</w:t>
      </w:r>
      <w:r>
        <w:rPr>
          <w:spacing w:val="27"/>
        </w:rPr>
        <w:t xml:space="preserve"> </w:t>
      </w:r>
      <w:r>
        <w:t>à</w:t>
      </w:r>
      <w:r>
        <w:rPr>
          <w:spacing w:val="26"/>
        </w:rPr>
        <w:t xml:space="preserve"> </w:t>
      </w:r>
      <w:r>
        <w:t>la</w:t>
      </w:r>
      <w:r>
        <w:rPr>
          <w:spacing w:val="28"/>
        </w:rPr>
        <w:t xml:space="preserve"> </w:t>
      </w:r>
      <w:r>
        <w:t>présence</w:t>
      </w:r>
      <w:r>
        <w:rPr>
          <w:spacing w:val="26"/>
        </w:rPr>
        <w:t xml:space="preserve"> </w:t>
      </w:r>
      <w:r>
        <w:t>d'eau</w:t>
      </w:r>
      <w:r>
        <w:rPr>
          <w:spacing w:val="27"/>
        </w:rPr>
        <w:t xml:space="preserve"> </w:t>
      </w:r>
      <w:r>
        <w:t>salée</w:t>
      </w:r>
      <w:r>
        <w:rPr>
          <w:spacing w:val="26"/>
        </w:rPr>
        <w:t xml:space="preserve"> </w:t>
      </w:r>
      <w:r>
        <w:t>et</w:t>
      </w:r>
      <w:r>
        <w:rPr>
          <w:spacing w:val="28"/>
        </w:rPr>
        <w:t xml:space="preserve"> </w:t>
      </w:r>
      <w:r>
        <w:t>présentent</w:t>
      </w:r>
      <w:r>
        <w:rPr>
          <w:spacing w:val="28"/>
        </w:rPr>
        <w:t xml:space="preserve"> </w:t>
      </w:r>
      <w:r>
        <w:t>des adaptations</w:t>
      </w:r>
      <w:r>
        <w:rPr>
          <w:spacing w:val="24"/>
        </w:rPr>
        <w:t xml:space="preserve"> </w:t>
      </w:r>
      <w:r>
        <w:t>remarquables</w:t>
      </w:r>
      <w:r>
        <w:rPr>
          <w:spacing w:val="26"/>
        </w:rPr>
        <w:t xml:space="preserve"> </w:t>
      </w:r>
      <w:r>
        <w:t>à</w:t>
      </w:r>
      <w:r>
        <w:rPr>
          <w:spacing w:val="26"/>
        </w:rPr>
        <w:t xml:space="preserve"> </w:t>
      </w:r>
      <w:r>
        <w:t>ces</w:t>
      </w:r>
      <w:r>
        <w:rPr>
          <w:spacing w:val="26"/>
        </w:rPr>
        <w:t xml:space="preserve"> </w:t>
      </w:r>
      <w:r>
        <w:t>conditions</w:t>
      </w:r>
      <w:r>
        <w:rPr>
          <w:spacing w:val="27"/>
        </w:rPr>
        <w:t xml:space="preserve"> </w:t>
      </w:r>
      <w:r>
        <w:t>difficiles.</w:t>
      </w:r>
      <w:r>
        <w:rPr>
          <w:spacing w:val="26"/>
        </w:rPr>
        <w:t xml:space="preserve"> </w:t>
      </w:r>
      <w:r>
        <w:t>Ce</w:t>
      </w:r>
      <w:r>
        <w:rPr>
          <w:spacing w:val="26"/>
        </w:rPr>
        <w:t xml:space="preserve"> </w:t>
      </w:r>
      <w:r>
        <w:t>sont</w:t>
      </w:r>
      <w:r>
        <w:rPr>
          <w:spacing w:val="25"/>
        </w:rPr>
        <w:t xml:space="preserve"> </w:t>
      </w:r>
      <w:r>
        <w:t>des</w:t>
      </w:r>
      <w:r>
        <w:rPr>
          <w:spacing w:val="26"/>
        </w:rPr>
        <w:t xml:space="preserve"> </w:t>
      </w:r>
      <w:r>
        <w:t>espèces</w:t>
      </w:r>
      <w:r>
        <w:rPr>
          <w:spacing w:val="27"/>
        </w:rPr>
        <w:t xml:space="preserve"> </w:t>
      </w:r>
      <w:r>
        <w:t>qui,</w:t>
      </w:r>
      <w:r>
        <w:rPr>
          <w:spacing w:val="28"/>
        </w:rPr>
        <w:t xml:space="preserve"> </w:t>
      </w:r>
      <w:r>
        <w:t>bien</w:t>
      </w:r>
      <w:r>
        <w:rPr>
          <w:spacing w:val="27"/>
        </w:rPr>
        <w:t xml:space="preserve"> </w:t>
      </w:r>
      <w:r>
        <w:t>que</w:t>
      </w:r>
      <w:r>
        <w:rPr>
          <w:spacing w:val="25"/>
        </w:rPr>
        <w:t xml:space="preserve"> </w:t>
      </w:r>
      <w:r>
        <w:t>vivant</w:t>
      </w:r>
      <w:r>
        <w:rPr>
          <w:spacing w:val="26"/>
        </w:rPr>
        <w:t xml:space="preserve"> </w:t>
      </w:r>
      <w:r>
        <w:rPr>
          <w:spacing w:val="-5"/>
        </w:rPr>
        <w:t>en</w:t>
      </w:r>
      <w:r w:rsidR="00D76922">
        <w:rPr>
          <w:spacing w:val="-5"/>
        </w:rPr>
        <w:t xml:space="preserve"> </w:t>
      </w:r>
      <w:r>
        <w:lastRenderedPageBreak/>
        <w:t xml:space="preserve">milieu humide, se comportent paradoxalement comme des plantes de milieu sec car l'eau de mer est très peu utilisable. Plusieurs d’entre elles comme la </w:t>
      </w:r>
      <w:proofErr w:type="spellStart"/>
      <w:r>
        <w:t>puccinellie</w:t>
      </w:r>
      <w:proofErr w:type="spellEnd"/>
      <w:r>
        <w:t xml:space="preserve"> (</w:t>
      </w:r>
      <w:proofErr w:type="spellStart"/>
      <w:r>
        <w:rPr>
          <w:i/>
        </w:rPr>
        <w:t>Puccinellia</w:t>
      </w:r>
      <w:proofErr w:type="spellEnd"/>
      <w:r>
        <w:rPr>
          <w:i/>
        </w:rPr>
        <w:t xml:space="preserve"> </w:t>
      </w:r>
      <w:proofErr w:type="spellStart"/>
      <w:r>
        <w:rPr>
          <w:i/>
        </w:rPr>
        <w:t>maritima</w:t>
      </w:r>
      <w:proofErr w:type="spellEnd"/>
      <w:r>
        <w:t>), l’obione (</w:t>
      </w:r>
      <w:proofErr w:type="spellStart"/>
      <w:r>
        <w:rPr>
          <w:i/>
        </w:rPr>
        <w:t>Halimione</w:t>
      </w:r>
      <w:proofErr w:type="spellEnd"/>
      <w:r>
        <w:rPr>
          <w:i/>
        </w:rPr>
        <w:t xml:space="preserve"> </w:t>
      </w:r>
      <w:proofErr w:type="spellStart"/>
      <w:r>
        <w:rPr>
          <w:i/>
        </w:rPr>
        <w:t>portulacoïdes</w:t>
      </w:r>
      <w:proofErr w:type="spellEnd"/>
      <w:r>
        <w:t xml:space="preserve">) plus particulièrement après qu'elle ait gelée ou le </w:t>
      </w:r>
      <w:proofErr w:type="spellStart"/>
      <w:r>
        <w:t>troscart</w:t>
      </w:r>
      <w:proofErr w:type="spellEnd"/>
      <w:r>
        <w:t xml:space="preserve"> (</w:t>
      </w:r>
      <w:proofErr w:type="spellStart"/>
      <w:r>
        <w:rPr>
          <w:i/>
        </w:rPr>
        <w:t>Triglochin</w:t>
      </w:r>
      <w:proofErr w:type="spellEnd"/>
      <w:r>
        <w:rPr>
          <w:i/>
        </w:rPr>
        <w:t xml:space="preserve"> </w:t>
      </w:r>
      <w:proofErr w:type="spellStart"/>
      <w:r>
        <w:rPr>
          <w:i/>
        </w:rPr>
        <w:t>maritima</w:t>
      </w:r>
      <w:proofErr w:type="spellEnd"/>
      <w:r>
        <w:t>)</w:t>
      </w:r>
      <w:r>
        <w:rPr>
          <w:spacing w:val="-4"/>
        </w:rPr>
        <w:t xml:space="preserve"> </w:t>
      </w:r>
      <w:r>
        <w:t>sont</w:t>
      </w:r>
      <w:r>
        <w:rPr>
          <w:spacing w:val="-5"/>
        </w:rPr>
        <w:t xml:space="preserve"> </w:t>
      </w:r>
      <w:r>
        <w:t>très</w:t>
      </w:r>
      <w:r>
        <w:rPr>
          <w:spacing w:val="-2"/>
        </w:rPr>
        <w:t xml:space="preserve"> </w:t>
      </w:r>
      <w:proofErr w:type="spellStart"/>
      <w:r>
        <w:t>appétantes</w:t>
      </w:r>
      <w:proofErr w:type="spellEnd"/>
      <w:r>
        <w:rPr>
          <w:spacing w:val="-4"/>
        </w:rPr>
        <w:t xml:space="preserve"> </w:t>
      </w:r>
      <w:r>
        <w:t>et</w:t>
      </w:r>
      <w:r>
        <w:rPr>
          <w:spacing w:val="-5"/>
        </w:rPr>
        <w:t xml:space="preserve"> </w:t>
      </w:r>
      <w:r>
        <w:t>forment</w:t>
      </w:r>
      <w:r>
        <w:rPr>
          <w:spacing w:val="-5"/>
        </w:rPr>
        <w:t xml:space="preserve"> </w:t>
      </w:r>
      <w:r>
        <w:t>ainsi</w:t>
      </w:r>
      <w:r>
        <w:rPr>
          <w:spacing w:val="-3"/>
        </w:rPr>
        <w:t xml:space="preserve"> </w:t>
      </w:r>
      <w:r>
        <w:t>l’essentiel</w:t>
      </w:r>
      <w:r>
        <w:rPr>
          <w:spacing w:val="-5"/>
        </w:rPr>
        <w:t xml:space="preserve"> </w:t>
      </w:r>
      <w:r>
        <w:t>de</w:t>
      </w:r>
      <w:r>
        <w:rPr>
          <w:spacing w:val="-3"/>
        </w:rPr>
        <w:t xml:space="preserve"> </w:t>
      </w:r>
      <w:r>
        <w:t>l’alimentation</w:t>
      </w:r>
      <w:r>
        <w:rPr>
          <w:spacing w:val="-3"/>
        </w:rPr>
        <w:t xml:space="preserve"> </w:t>
      </w:r>
      <w:r>
        <w:t>des</w:t>
      </w:r>
      <w:r>
        <w:rPr>
          <w:spacing w:val="-4"/>
        </w:rPr>
        <w:t xml:space="preserve"> </w:t>
      </w:r>
      <w:r>
        <w:t>agneaux</w:t>
      </w:r>
      <w:r>
        <w:rPr>
          <w:spacing w:val="-4"/>
        </w:rPr>
        <w:t xml:space="preserve"> </w:t>
      </w:r>
      <w:r>
        <w:t>«</w:t>
      </w:r>
      <w:r w:rsidR="00DD0AA6">
        <w:t xml:space="preserve"> Prés-salés de la baie de Somme »</w:t>
      </w:r>
      <w:r>
        <w:t>.</w:t>
      </w:r>
    </w:p>
    <w:p w14:paraId="2B0018E0" w14:textId="77777777" w:rsidR="00312162" w:rsidRDefault="00F43A85" w:rsidP="00ED4A11">
      <w:pPr>
        <w:pStyle w:val="Corpsdetexte"/>
        <w:spacing w:before="120"/>
        <w:ind w:left="0"/>
        <w:jc w:val="both"/>
      </w:pPr>
      <w:r>
        <w:t>Les mollières de la Baie de Somme et de la baie d’Authie sont incluses dans un ensemble plus</w:t>
      </w:r>
      <w:r>
        <w:rPr>
          <w:spacing w:val="80"/>
          <w:w w:val="150"/>
        </w:rPr>
        <w:t xml:space="preserve"> </w:t>
      </w:r>
      <w:r>
        <w:t>vaste</w:t>
      </w:r>
      <w:r>
        <w:rPr>
          <w:spacing w:val="-1"/>
        </w:rPr>
        <w:t xml:space="preserve"> </w:t>
      </w:r>
      <w:r>
        <w:t>: la plaine maritime picarde. Les ovins y séjournent pendant les submersions des marais salés et durant l’hiver. De par sa formation particulière, ensablement et conquête de milieux à grand renfort</w:t>
      </w:r>
      <w:r>
        <w:rPr>
          <w:spacing w:val="-1"/>
        </w:rPr>
        <w:t xml:space="preserve"> </w:t>
      </w:r>
      <w:r>
        <w:t>de</w:t>
      </w:r>
      <w:r>
        <w:rPr>
          <w:spacing w:val="-3"/>
        </w:rPr>
        <w:t xml:space="preserve"> </w:t>
      </w:r>
      <w:r>
        <w:t>digues</w:t>
      </w:r>
      <w:r>
        <w:rPr>
          <w:spacing w:val="-2"/>
        </w:rPr>
        <w:t xml:space="preserve"> </w:t>
      </w:r>
      <w:r>
        <w:t>(</w:t>
      </w:r>
      <w:proofErr w:type="spellStart"/>
      <w:r>
        <w:t>renclôtures</w:t>
      </w:r>
      <w:proofErr w:type="spellEnd"/>
      <w:r>
        <w:t>)</w:t>
      </w:r>
      <w:r>
        <w:rPr>
          <w:spacing w:val="-2"/>
        </w:rPr>
        <w:t xml:space="preserve"> </w:t>
      </w:r>
      <w:r>
        <w:t>tout</w:t>
      </w:r>
      <w:r>
        <w:rPr>
          <w:spacing w:val="-3"/>
        </w:rPr>
        <w:t xml:space="preserve"> </w:t>
      </w:r>
      <w:r>
        <w:t>au</w:t>
      </w:r>
      <w:r>
        <w:rPr>
          <w:spacing w:val="-2"/>
        </w:rPr>
        <w:t xml:space="preserve"> </w:t>
      </w:r>
      <w:r>
        <w:t>long</w:t>
      </w:r>
      <w:r>
        <w:rPr>
          <w:spacing w:val="-1"/>
        </w:rPr>
        <w:t xml:space="preserve"> </w:t>
      </w:r>
      <w:r>
        <w:t>des</w:t>
      </w:r>
      <w:r>
        <w:rPr>
          <w:spacing w:val="-2"/>
        </w:rPr>
        <w:t xml:space="preserve"> </w:t>
      </w:r>
      <w:r>
        <w:t>siècles</w:t>
      </w:r>
      <w:r>
        <w:rPr>
          <w:spacing w:val="-2"/>
        </w:rPr>
        <w:t xml:space="preserve"> </w:t>
      </w:r>
      <w:r>
        <w:t>passés,</w:t>
      </w:r>
      <w:r>
        <w:rPr>
          <w:spacing w:val="-2"/>
        </w:rPr>
        <w:t xml:space="preserve"> </w:t>
      </w:r>
      <w:r>
        <w:t>et</w:t>
      </w:r>
      <w:r>
        <w:rPr>
          <w:spacing w:val="-3"/>
        </w:rPr>
        <w:t xml:space="preserve"> </w:t>
      </w:r>
      <w:r>
        <w:t>par les</w:t>
      </w:r>
      <w:r>
        <w:rPr>
          <w:spacing w:val="-2"/>
        </w:rPr>
        <w:t xml:space="preserve"> </w:t>
      </w:r>
      <w:r>
        <w:t>nombreux</w:t>
      </w:r>
      <w:r>
        <w:rPr>
          <w:spacing w:val="-1"/>
        </w:rPr>
        <w:t xml:space="preserve"> </w:t>
      </w:r>
      <w:r>
        <w:t>cours</w:t>
      </w:r>
      <w:r>
        <w:rPr>
          <w:spacing w:val="-2"/>
        </w:rPr>
        <w:t xml:space="preserve"> </w:t>
      </w:r>
      <w:r>
        <w:t>d'eau</w:t>
      </w:r>
      <w:r>
        <w:rPr>
          <w:spacing w:val="-1"/>
        </w:rPr>
        <w:t xml:space="preserve"> </w:t>
      </w:r>
      <w:r>
        <w:t>qui</w:t>
      </w:r>
      <w:r>
        <w:rPr>
          <w:spacing w:val="-3"/>
        </w:rPr>
        <w:t xml:space="preserve"> </w:t>
      </w:r>
      <w:r>
        <w:t xml:space="preserve">la traversent, la plaine maritime picarde constitue une entité paysagère remarquable, d’altitude faible formée de polders et de quelques dunes. Les polders, Bas Champs ou </w:t>
      </w:r>
      <w:proofErr w:type="spellStart"/>
      <w:r>
        <w:t>renclôtures</w:t>
      </w:r>
      <w:proofErr w:type="spellEnd"/>
      <w:r>
        <w:t>, convenablement drainés abritent de bonnes terres de culture et des prairies. Le climat s’y distingue aussi par</w:t>
      </w:r>
      <w:r>
        <w:rPr>
          <w:spacing w:val="40"/>
        </w:rPr>
        <w:t xml:space="preserve"> </w:t>
      </w:r>
      <w:r>
        <w:t>plusieurs aspects susceptibles d'influer sur les productions végétales. On y note une diminution des amplitudes thermiques journalières et annuelles avec une quasi-disparition des jours de gel, une augmentation de la durée d'insolation et de la vitesse du vent. L'humidité relative y est souvent supérieure d'environ 10% par rapport à l'intérieur des terres. De plus, l'air marin contient des sels,</w:t>
      </w:r>
      <w:r>
        <w:rPr>
          <w:spacing w:val="80"/>
        </w:rPr>
        <w:t xml:space="preserve"> </w:t>
      </w:r>
      <w:r>
        <w:t>en particulier du chlorure de sodium dont la concentration et les dépôts affectent significativement les premiers kilomètres de la côte.</w:t>
      </w:r>
    </w:p>
    <w:p w14:paraId="3DC70D43" w14:textId="77777777" w:rsidR="00312162" w:rsidRDefault="00312162" w:rsidP="00ED4A11">
      <w:pPr>
        <w:pStyle w:val="Corpsdetexte"/>
        <w:spacing w:before="120"/>
        <w:ind w:left="0"/>
        <w:jc w:val="both"/>
      </w:pPr>
    </w:p>
    <w:p w14:paraId="18548C8C" w14:textId="77777777" w:rsidR="00312162" w:rsidRDefault="00F43A85" w:rsidP="00290E92">
      <w:pPr>
        <w:pStyle w:val="Titre2"/>
        <w:ind w:left="0"/>
        <w:rPr>
          <w:u w:val="none"/>
        </w:rPr>
      </w:pPr>
      <w:r>
        <w:t>Facteurs</w:t>
      </w:r>
      <w:r>
        <w:rPr>
          <w:spacing w:val="-3"/>
        </w:rPr>
        <w:t xml:space="preserve"> </w:t>
      </w:r>
      <w:r>
        <w:rPr>
          <w:spacing w:val="-2"/>
        </w:rPr>
        <w:t>humains</w:t>
      </w:r>
    </w:p>
    <w:p w14:paraId="7EA09C17" w14:textId="77777777" w:rsidR="00312162" w:rsidRDefault="00F43A85" w:rsidP="00ED4A11">
      <w:pPr>
        <w:pStyle w:val="Corpsdetexte"/>
        <w:spacing w:before="120"/>
        <w:ind w:left="0"/>
        <w:jc w:val="both"/>
      </w:pPr>
      <w:r>
        <w:t>Au début du XX</w:t>
      </w:r>
      <w:r>
        <w:rPr>
          <w:vertAlign w:val="superscript"/>
        </w:rPr>
        <w:t>e</w:t>
      </w:r>
      <w:r>
        <w:t xml:space="preserve"> siècle, les marais salés étaient exploités de manière collective et coutumière ; chaque habitant avait droit à un nombre limité de moutons ou de bovins sur ces pâturages. Un vacher ou un berger était employé chaque année par la communauté. Les bêtes quittaient les bergeries en mars, après les grandes marées d’équinoxe et restaient sur les prés-salés jusqu’à l’automne.</w:t>
      </w:r>
      <w:r>
        <w:rPr>
          <w:spacing w:val="-14"/>
        </w:rPr>
        <w:t xml:space="preserve"> </w:t>
      </w:r>
      <w:r>
        <w:t>A</w:t>
      </w:r>
      <w:r>
        <w:rPr>
          <w:spacing w:val="-14"/>
        </w:rPr>
        <w:t xml:space="preserve"> </w:t>
      </w:r>
      <w:r>
        <w:t>la Saint Jean (24</w:t>
      </w:r>
      <w:r>
        <w:rPr>
          <w:spacing w:val="-2"/>
        </w:rPr>
        <w:t xml:space="preserve"> </w:t>
      </w:r>
      <w:r>
        <w:t>juin),</w:t>
      </w:r>
      <w:r>
        <w:rPr>
          <w:spacing w:val="-2"/>
        </w:rPr>
        <w:t xml:space="preserve"> </w:t>
      </w:r>
      <w:r>
        <w:t>les moutons</w:t>
      </w:r>
      <w:r>
        <w:rPr>
          <w:spacing w:val="-1"/>
        </w:rPr>
        <w:t xml:space="preserve"> </w:t>
      </w:r>
      <w:r>
        <w:t>étaient baignés</w:t>
      </w:r>
      <w:r>
        <w:rPr>
          <w:spacing w:val="-1"/>
        </w:rPr>
        <w:t xml:space="preserve"> </w:t>
      </w:r>
      <w:r>
        <w:t>dans</w:t>
      </w:r>
      <w:r>
        <w:rPr>
          <w:spacing w:val="-1"/>
        </w:rPr>
        <w:t xml:space="preserve"> </w:t>
      </w:r>
      <w:r>
        <w:t>la mer</w:t>
      </w:r>
      <w:r>
        <w:rPr>
          <w:spacing w:val="-1"/>
        </w:rPr>
        <w:t xml:space="preserve"> </w:t>
      </w:r>
      <w:r>
        <w:t>puis</w:t>
      </w:r>
      <w:r>
        <w:rPr>
          <w:spacing w:val="-1"/>
        </w:rPr>
        <w:t xml:space="preserve"> </w:t>
      </w:r>
      <w:r>
        <w:t>tondus</w:t>
      </w:r>
      <w:r>
        <w:rPr>
          <w:spacing w:val="-1"/>
        </w:rPr>
        <w:t xml:space="preserve"> </w:t>
      </w:r>
      <w:r>
        <w:t>et marqués au fer de leur propriétaire. Vers la Saint Rémi (1</w:t>
      </w:r>
      <w:r>
        <w:rPr>
          <w:vertAlign w:val="superscript"/>
        </w:rPr>
        <w:t>er</w:t>
      </w:r>
      <w:r>
        <w:t xml:space="preserve"> octobre), les troupeaux regagnaient les grandes bergeries ou les abattoirs d’Abbeville ou d’autres villes proches.</w:t>
      </w:r>
    </w:p>
    <w:p w14:paraId="435CB08F" w14:textId="77777777" w:rsidR="00312162" w:rsidRDefault="00F43A85" w:rsidP="00ED4A11">
      <w:pPr>
        <w:pStyle w:val="Corpsdetexte"/>
        <w:spacing w:before="120"/>
        <w:ind w:left="0"/>
        <w:jc w:val="both"/>
      </w:pPr>
      <w:r>
        <w:t>Cette pratique de l’estive s’est maintenue et précisée au cours du temps en développant des savoir- faire pastoraux très particuliers liés aux contraintes du milieu :</w:t>
      </w:r>
    </w:p>
    <w:p w14:paraId="55EE3F48" w14:textId="310422B3" w:rsidR="00312162" w:rsidRDefault="00F43A85" w:rsidP="00ED4A11">
      <w:pPr>
        <w:pStyle w:val="Paragraphedeliste"/>
        <w:numPr>
          <w:ilvl w:val="0"/>
          <w:numId w:val="3"/>
        </w:numPr>
        <w:tabs>
          <w:tab w:val="left" w:pos="836"/>
        </w:tabs>
        <w:spacing w:before="120"/>
        <w:jc w:val="both"/>
        <w:rPr>
          <w:sz w:val="24"/>
        </w:rPr>
      </w:pPr>
      <w:proofErr w:type="gramStart"/>
      <w:r>
        <w:rPr>
          <w:sz w:val="24"/>
        </w:rPr>
        <w:t>le</w:t>
      </w:r>
      <w:proofErr w:type="gramEnd"/>
      <w:r>
        <w:rPr>
          <w:sz w:val="24"/>
        </w:rPr>
        <w:t xml:space="preserve"> caractère public des mollières et leurs submersions régulières interdisant la pose de clôtures pérennes ont maintenu la gestion pastorale collective des troupeaux et la présence</w:t>
      </w:r>
      <w:r>
        <w:rPr>
          <w:spacing w:val="40"/>
          <w:sz w:val="24"/>
        </w:rPr>
        <w:t xml:space="preserve"> </w:t>
      </w:r>
      <w:r>
        <w:rPr>
          <w:sz w:val="24"/>
        </w:rPr>
        <w:t>de bergers pour les conduire. Ces bergers, de par leur connaissance fine du terrain, évitent aux moutons de s’enliser dans les chenaux et permettent de conduire le troupeau de manière à apporter aux agneaux une alimentation spécifique et abondante tout en préservant les équilibres naturels ;</w:t>
      </w:r>
    </w:p>
    <w:p w14:paraId="2FFE8520" w14:textId="77777777" w:rsidR="00312162" w:rsidRDefault="00F43A85" w:rsidP="00ED4A11">
      <w:pPr>
        <w:pStyle w:val="Paragraphedeliste"/>
        <w:numPr>
          <w:ilvl w:val="0"/>
          <w:numId w:val="3"/>
        </w:numPr>
        <w:tabs>
          <w:tab w:val="left" w:pos="836"/>
        </w:tabs>
        <w:spacing w:before="120"/>
        <w:jc w:val="both"/>
        <w:rPr>
          <w:sz w:val="24"/>
        </w:rPr>
      </w:pPr>
      <w:proofErr w:type="gramStart"/>
      <w:r>
        <w:rPr>
          <w:sz w:val="24"/>
        </w:rPr>
        <w:t>la</w:t>
      </w:r>
      <w:proofErr w:type="gramEnd"/>
      <w:r>
        <w:rPr>
          <w:sz w:val="24"/>
        </w:rPr>
        <w:t xml:space="preserve"> succession d'endiguement à l’origine des surfaces agricoles conquis sur le domaine marin s’est faite en maintenant la plupart des habitations et des bergeries sur des points hauts non- inondables mais éloignés du littoral. Cet éloignement, interdisant le retour quotidien des troupeaux</w:t>
      </w:r>
      <w:r>
        <w:rPr>
          <w:spacing w:val="-2"/>
          <w:sz w:val="24"/>
        </w:rPr>
        <w:t xml:space="preserve"> </w:t>
      </w:r>
      <w:r>
        <w:rPr>
          <w:sz w:val="24"/>
        </w:rPr>
        <w:t>collectif,</w:t>
      </w:r>
      <w:r>
        <w:rPr>
          <w:spacing w:val="-2"/>
          <w:sz w:val="24"/>
        </w:rPr>
        <w:t xml:space="preserve"> </w:t>
      </w:r>
      <w:r>
        <w:rPr>
          <w:sz w:val="24"/>
        </w:rPr>
        <w:t>a</w:t>
      </w:r>
      <w:r>
        <w:rPr>
          <w:spacing w:val="-2"/>
          <w:sz w:val="24"/>
        </w:rPr>
        <w:t xml:space="preserve"> </w:t>
      </w:r>
      <w:r>
        <w:rPr>
          <w:sz w:val="24"/>
        </w:rPr>
        <w:t>maintenu</w:t>
      </w:r>
      <w:r>
        <w:rPr>
          <w:spacing w:val="-2"/>
          <w:sz w:val="24"/>
        </w:rPr>
        <w:t xml:space="preserve"> </w:t>
      </w:r>
      <w:r>
        <w:rPr>
          <w:sz w:val="24"/>
        </w:rPr>
        <w:t>la</w:t>
      </w:r>
      <w:r>
        <w:rPr>
          <w:spacing w:val="-2"/>
          <w:sz w:val="24"/>
        </w:rPr>
        <w:t xml:space="preserve"> </w:t>
      </w:r>
      <w:r>
        <w:rPr>
          <w:sz w:val="24"/>
        </w:rPr>
        <w:t>pratique</w:t>
      </w:r>
      <w:r>
        <w:rPr>
          <w:spacing w:val="-2"/>
          <w:sz w:val="24"/>
        </w:rPr>
        <w:t xml:space="preserve"> </w:t>
      </w:r>
      <w:r>
        <w:rPr>
          <w:sz w:val="24"/>
        </w:rPr>
        <w:t>de</w:t>
      </w:r>
      <w:r>
        <w:rPr>
          <w:spacing w:val="-4"/>
          <w:sz w:val="24"/>
        </w:rPr>
        <w:t xml:space="preserve"> </w:t>
      </w:r>
      <w:r>
        <w:rPr>
          <w:sz w:val="24"/>
        </w:rPr>
        <w:t>l’estive</w:t>
      </w:r>
      <w:r>
        <w:rPr>
          <w:spacing w:val="-2"/>
          <w:sz w:val="24"/>
        </w:rPr>
        <w:t xml:space="preserve"> </w:t>
      </w:r>
      <w:r>
        <w:rPr>
          <w:sz w:val="24"/>
        </w:rPr>
        <w:t>d’avril</w:t>
      </w:r>
      <w:r>
        <w:rPr>
          <w:spacing w:val="-2"/>
          <w:sz w:val="24"/>
        </w:rPr>
        <w:t xml:space="preserve"> </w:t>
      </w:r>
      <w:r>
        <w:rPr>
          <w:sz w:val="24"/>
        </w:rPr>
        <w:t>à</w:t>
      </w:r>
      <w:r>
        <w:rPr>
          <w:spacing w:val="-4"/>
          <w:sz w:val="24"/>
        </w:rPr>
        <w:t xml:space="preserve"> </w:t>
      </w:r>
      <w:r>
        <w:rPr>
          <w:sz w:val="24"/>
        </w:rPr>
        <w:t>octobre/novembre</w:t>
      </w:r>
      <w:r>
        <w:rPr>
          <w:spacing w:val="-2"/>
          <w:sz w:val="24"/>
        </w:rPr>
        <w:t xml:space="preserve"> </w:t>
      </w:r>
      <w:r>
        <w:rPr>
          <w:sz w:val="24"/>
        </w:rPr>
        <w:t>nécessitant la présence de bergers ;</w:t>
      </w:r>
    </w:p>
    <w:p w14:paraId="5245D98A" w14:textId="77777777" w:rsidR="00312162" w:rsidRDefault="00F43A85" w:rsidP="00ED4A11">
      <w:pPr>
        <w:pStyle w:val="Paragraphedeliste"/>
        <w:numPr>
          <w:ilvl w:val="0"/>
          <w:numId w:val="3"/>
        </w:numPr>
        <w:tabs>
          <w:tab w:val="left" w:pos="836"/>
        </w:tabs>
        <w:spacing w:before="120"/>
        <w:jc w:val="both"/>
        <w:rPr>
          <w:sz w:val="24"/>
        </w:rPr>
      </w:pPr>
      <w:proofErr w:type="gramStart"/>
      <w:r>
        <w:rPr>
          <w:sz w:val="24"/>
        </w:rPr>
        <w:t>la</w:t>
      </w:r>
      <w:proofErr w:type="gramEnd"/>
      <w:r>
        <w:rPr>
          <w:sz w:val="24"/>
        </w:rPr>
        <w:t xml:space="preserve"> maîtrise et l’exploitation par les éleveurs de prairies terrestres, indispensables pour abriter et nourrir les animaux lorsque les marais salés sont submergés par les marées de vives-eaux, se sont développées et organisées tout autour de la baie ;</w:t>
      </w:r>
    </w:p>
    <w:p w14:paraId="591C15A8" w14:textId="77777777" w:rsidR="00312162" w:rsidRDefault="00F43A85" w:rsidP="00ED4A11">
      <w:pPr>
        <w:pStyle w:val="Paragraphedeliste"/>
        <w:numPr>
          <w:ilvl w:val="0"/>
          <w:numId w:val="3"/>
        </w:numPr>
        <w:tabs>
          <w:tab w:val="left" w:pos="836"/>
        </w:tabs>
        <w:spacing w:before="120"/>
        <w:jc w:val="both"/>
        <w:rPr>
          <w:sz w:val="24"/>
        </w:rPr>
      </w:pPr>
      <w:proofErr w:type="gramStart"/>
      <w:r>
        <w:rPr>
          <w:sz w:val="24"/>
        </w:rPr>
        <w:t>les</w:t>
      </w:r>
      <w:proofErr w:type="gramEnd"/>
      <w:r>
        <w:rPr>
          <w:sz w:val="24"/>
        </w:rPr>
        <w:t xml:space="preserve"> difficultés de déplacement sur les terrains meubles et parcourus de chenaux a conduit les éleveurs d’une part à sélectionner des souches de brebis adaptées à la marche et pourvues d’excellentes qualités maternelles, et d’autre part à mettre sur les mollières des agneaux suffisamment âgés pour affronter les contraintes du milieu. C’est aussi pour cela que les brebis sont systématiquement issues des troupeaux de prés-salés : leurs connaissances acquises dans leur vie d’agnelle sont mobilisées lorsqu’elles deviennent les institutrices de leurs petits ;</w:t>
      </w:r>
    </w:p>
    <w:p w14:paraId="2577AA6B" w14:textId="1D0C7360" w:rsidR="00312162" w:rsidRDefault="00F43A85" w:rsidP="00ED4A11">
      <w:pPr>
        <w:pStyle w:val="Paragraphedeliste"/>
        <w:numPr>
          <w:ilvl w:val="0"/>
          <w:numId w:val="3"/>
        </w:numPr>
        <w:tabs>
          <w:tab w:val="left" w:pos="836"/>
        </w:tabs>
        <w:spacing w:before="120"/>
        <w:jc w:val="both"/>
        <w:rPr>
          <w:sz w:val="24"/>
        </w:rPr>
      </w:pPr>
      <w:proofErr w:type="gramStart"/>
      <w:r>
        <w:rPr>
          <w:sz w:val="24"/>
        </w:rPr>
        <w:lastRenderedPageBreak/>
        <w:t>face</w:t>
      </w:r>
      <w:proofErr w:type="gramEnd"/>
      <w:r>
        <w:rPr>
          <w:spacing w:val="-2"/>
          <w:sz w:val="24"/>
        </w:rPr>
        <w:t xml:space="preserve"> </w:t>
      </w:r>
      <w:r>
        <w:rPr>
          <w:sz w:val="24"/>
        </w:rPr>
        <w:t>à</w:t>
      </w:r>
      <w:r>
        <w:rPr>
          <w:spacing w:val="-2"/>
          <w:sz w:val="24"/>
        </w:rPr>
        <w:t xml:space="preserve"> </w:t>
      </w:r>
      <w:r>
        <w:rPr>
          <w:sz w:val="24"/>
        </w:rPr>
        <w:t>l’hétérogénéité naturelle de</w:t>
      </w:r>
      <w:r>
        <w:rPr>
          <w:spacing w:val="-2"/>
          <w:sz w:val="24"/>
        </w:rPr>
        <w:t xml:space="preserve"> </w:t>
      </w:r>
      <w:r>
        <w:rPr>
          <w:sz w:val="24"/>
        </w:rPr>
        <w:t>croissance des</w:t>
      </w:r>
      <w:r>
        <w:rPr>
          <w:spacing w:val="-1"/>
          <w:sz w:val="24"/>
        </w:rPr>
        <w:t xml:space="preserve"> </w:t>
      </w:r>
      <w:r>
        <w:rPr>
          <w:sz w:val="24"/>
        </w:rPr>
        <w:t>individus</w:t>
      </w:r>
      <w:r>
        <w:rPr>
          <w:spacing w:val="-1"/>
          <w:sz w:val="24"/>
        </w:rPr>
        <w:t xml:space="preserve"> </w:t>
      </w:r>
      <w:r>
        <w:rPr>
          <w:sz w:val="24"/>
        </w:rPr>
        <w:t>au</w:t>
      </w:r>
      <w:r>
        <w:rPr>
          <w:spacing w:val="-2"/>
          <w:sz w:val="24"/>
        </w:rPr>
        <w:t xml:space="preserve"> </w:t>
      </w:r>
      <w:r>
        <w:rPr>
          <w:sz w:val="24"/>
        </w:rPr>
        <w:t>sein du</w:t>
      </w:r>
      <w:r>
        <w:rPr>
          <w:spacing w:val="-2"/>
          <w:sz w:val="24"/>
        </w:rPr>
        <w:t xml:space="preserve"> </w:t>
      </w:r>
      <w:r>
        <w:rPr>
          <w:sz w:val="24"/>
        </w:rPr>
        <w:t>troupeau</w:t>
      </w:r>
      <w:r>
        <w:rPr>
          <w:spacing w:val="-2"/>
          <w:sz w:val="24"/>
        </w:rPr>
        <w:t xml:space="preserve"> </w:t>
      </w:r>
      <w:r>
        <w:rPr>
          <w:sz w:val="24"/>
        </w:rPr>
        <w:t>qui conduit à la coexistence d’agneaux au développement précoce avec d’autres plus tardifs dont le handicap peut être aggravé par les événements climatiques comme la sécheresse, les</w:t>
      </w:r>
      <w:r>
        <w:rPr>
          <w:spacing w:val="40"/>
          <w:sz w:val="24"/>
        </w:rPr>
        <w:t xml:space="preserve"> </w:t>
      </w:r>
      <w:r>
        <w:rPr>
          <w:sz w:val="24"/>
        </w:rPr>
        <w:t xml:space="preserve">éleveurs ont développé pour ces agneaux déficients un savoir-faire de finition destiné à produire de la viande d’appellation d’origine </w:t>
      </w:r>
      <w:r w:rsidR="00A51C95">
        <w:rPr>
          <w:sz w:val="24"/>
        </w:rPr>
        <w:t>« </w:t>
      </w:r>
      <w:r>
        <w:rPr>
          <w:sz w:val="24"/>
        </w:rPr>
        <w:t>Prés-salés de la baie de Somme</w:t>
      </w:r>
      <w:r w:rsidR="00A51C95">
        <w:rPr>
          <w:sz w:val="24"/>
        </w:rPr>
        <w:t> »</w:t>
      </w:r>
      <w:r>
        <w:rPr>
          <w:sz w:val="24"/>
        </w:rPr>
        <w:t>. Cette finition se déroule en bergeries ; les aliments sont en majorité issus de l’aire même si une partie, notamment la fraction azotée, vient traditionnellement en partie de l’extérieur.</w:t>
      </w:r>
    </w:p>
    <w:p w14:paraId="7AD1A349" w14:textId="77777777" w:rsidR="00312162" w:rsidRDefault="00F43A85" w:rsidP="00ED4A11">
      <w:pPr>
        <w:pStyle w:val="Corpsdetexte"/>
        <w:spacing w:before="120"/>
        <w:ind w:left="0"/>
        <w:jc w:val="both"/>
      </w:pPr>
      <w:r>
        <w:t>Cet élevage particulier, à l’occasion des relations locales entre éleveurs, chevillards et abatteurs, a débouché sur le choix constant d’abattoirs proches où les moyens et les savoir-faire d’abattage</w:t>
      </w:r>
      <w:r>
        <w:rPr>
          <w:spacing w:val="40"/>
        </w:rPr>
        <w:t xml:space="preserve"> </w:t>
      </w:r>
      <w:r>
        <w:t>ovins se sont maintenus. Les savoir-faire spécifiques d’abattage se traduisent notamment par un temps d’attente court et confortable entre l’arrivée à l’abattoir et le sacrifice, un abattage, dépeçage et éviscération particulièrement soigneux qui préservent le gras de couverture et interdit tout souillage de la carcasse. Les conditions de ressuage et de début de maturation sont aussi encadrées. C’est à l’issue de ces opérations que les producteurs jugent de la conformité des carcasses aux caractéristiques de l’appellation d’origine</w:t>
      </w:r>
      <w:r>
        <w:rPr>
          <w:spacing w:val="40"/>
        </w:rPr>
        <w:t xml:space="preserve"> </w:t>
      </w:r>
      <w:r>
        <w:t>« Prés-salés de la baie de Somme ».</w:t>
      </w:r>
    </w:p>
    <w:p w14:paraId="4D9961ED" w14:textId="77777777" w:rsidR="00312162" w:rsidRDefault="00F43A85" w:rsidP="00ED4A11">
      <w:pPr>
        <w:pStyle w:val="Corpsdetexte"/>
        <w:spacing w:before="120"/>
        <w:ind w:left="0"/>
        <w:jc w:val="both"/>
      </w:pPr>
      <w:r>
        <w:t>Par ailleurs, dans la mesure où plusieurs activités (élevage, pêche, chasse, cultures marines, cueillette de salicornes, tourisme…) dépendent des équilibres naturels des marais salés, une concertation entre tous leurs promoteurs s’est développée en vue d’assurer durablement leur développement.</w:t>
      </w:r>
      <w:r>
        <w:rPr>
          <w:spacing w:val="-5"/>
        </w:rPr>
        <w:t xml:space="preserve"> </w:t>
      </w:r>
      <w:r>
        <w:t>Ainsi le pâturage raisonné, en favorisant le développement sur le marais salé d'une prairie rase de graminées vivaces, permet d’accueillir et de nourrir de nombreux oiseaux et de favoriser la diversité floristique en limitant la prolifération de plantes invasives (chiendent maritime). En effet en l’absence d’une gestion pastorale adaptée et d’une maîtrise des chargements, la diversité floristique du marais viendrait à diminuer et la ressource fourragère se dégraderait ainsi que la qualité microbienne des eaux.</w:t>
      </w:r>
    </w:p>
    <w:p w14:paraId="30D76F2A" w14:textId="781FB485" w:rsidR="00312162" w:rsidRDefault="00F43A85" w:rsidP="00ED4A11">
      <w:pPr>
        <w:pStyle w:val="Corpsdetexte"/>
        <w:spacing w:before="120"/>
        <w:ind w:left="0"/>
        <w:jc w:val="both"/>
      </w:pPr>
      <w:r>
        <w:t>L’importance</w:t>
      </w:r>
      <w:r>
        <w:rPr>
          <w:spacing w:val="-3"/>
        </w:rPr>
        <w:t xml:space="preserve"> </w:t>
      </w:r>
      <w:r>
        <w:t>locale</w:t>
      </w:r>
      <w:r>
        <w:rPr>
          <w:spacing w:val="-3"/>
        </w:rPr>
        <w:t xml:space="preserve"> </w:t>
      </w:r>
      <w:r>
        <w:t>de</w:t>
      </w:r>
      <w:r>
        <w:rPr>
          <w:spacing w:val="-3"/>
        </w:rPr>
        <w:t xml:space="preserve"> </w:t>
      </w:r>
      <w:r>
        <w:t>cet</w:t>
      </w:r>
      <w:r>
        <w:rPr>
          <w:spacing w:val="-3"/>
        </w:rPr>
        <w:t xml:space="preserve"> </w:t>
      </w:r>
      <w:r>
        <w:t>élevage</w:t>
      </w:r>
      <w:r>
        <w:rPr>
          <w:spacing w:val="-3"/>
        </w:rPr>
        <w:t xml:space="preserve"> </w:t>
      </w:r>
      <w:r>
        <w:t>se</w:t>
      </w:r>
      <w:r>
        <w:rPr>
          <w:spacing w:val="-4"/>
        </w:rPr>
        <w:t xml:space="preserve"> </w:t>
      </w:r>
      <w:r>
        <w:t>traduit</w:t>
      </w:r>
      <w:r>
        <w:rPr>
          <w:spacing w:val="-3"/>
        </w:rPr>
        <w:t xml:space="preserve"> </w:t>
      </w:r>
      <w:r>
        <w:t>aussi</w:t>
      </w:r>
      <w:r>
        <w:rPr>
          <w:spacing w:val="-3"/>
        </w:rPr>
        <w:t xml:space="preserve"> </w:t>
      </w:r>
      <w:r>
        <w:t>par</w:t>
      </w:r>
      <w:r>
        <w:rPr>
          <w:spacing w:val="-2"/>
        </w:rPr>
        <w:t xml:space="preserve"> </w:t>
      </w:r>
      <w:r>
        <w:t>le</w:t>
      </w:r>
      <w:r>
        <w:rPr>
          <w:spacing w:val="-3"/>
        </w:rPr>
        <w:t xml:space="preserve"> </w:t>
      </w:r>
      <w:r>
        <w:t>fait</w:t>
      </w:r>
      <w:r>
        <w:rPr>
          <w:spacing w:val="-3"/>
        </w:rPr>
        <w:t xml:space="preserve"> </w:t>
      </w:r>
      <w:r>
        <w:t>que</w:t>
      </w:r>
      <w:r>
        <w:rPr>
          <w:spacing w:val="-4"/>
        </w:rPr>
        <w:t xml:space="preserve"> </w:t>
      </w:r>
      <w:r>
        <w:t>l’agneau</w:t>
      </w:r>
      <w:r>
        <w:rPr>
          <w:spacing w:val="-3"/>
        </w:rPr>
        <w:t xml:space="preserve"> </w:t>
      </w:r>
      <w:r>
        <w:t>«</w:t>
      </w:r>
      <w:r>
        <w:rPr>
          <w:spacing w:val="-2"/>
        </w:rPr>
        <w:t xml:space="preserve"> </w:t>
      </w:r>
      <w:r>
        <w:t>Prés-salés</w:t>
      </w:r>
      <w:r>
        <w:rPr>
          <w:spacing w:val="-2"/>
        </w:rPr>
        <w:t xml:space="preserve"> </w:t>
      </w:r>
      <w:r>
        <w:t>de</w:t>
      </w:r>
      <w:r>
        <w:rPr>
          <w:spacing w:val="-4"/>
        </w:rPr>
        <w:t xml:space="preserve"> </w:t>
      </w:r>
      <w:r>
        <w:t>la</w:t>
      </w:r>
      <w:r>
        <w:rPr>
          <w:spacing w:val="-3"/>
        </w:rPr>
        <w:t xml:space="preserve"> </w:t>
      </w:r>
      <w:r>
        <w:t>baie</w:t>
      </w:r>
      <w:r>
        <w:rPr>
          <w:spacing w:val="-3"/>
        </w:rPr>
        <w:t xml:space="preserve"> </w:t>
      </w:r>
      <w:r>
        <w:t>de Somme</w:t>
      </w:r>
      <w:r>
        <w:rPr>
          <w:spacing w:val="-2"/>
        </w:rPr>
        <w:t xml:space="preserve"> </w:t>
      </w:r>
      <w:r>
        <w:t>» se trouve au centre de nombreuses activités touristiques, qu’elles soient gastronomiques, naturalistes ou même sportives. C’est ainsi que lors de la fête du mouton, le premier week-end d’octobre, plusieurs milliers de visiteurs viennent participer à des animations autour de l’élevage : dégustation, démonstration de chiens de berger, défilé des troupeaux…</w:t>
      </w:r>
    </w:p>
    <w:p w14:paraId="7EC49273" w14:textId="77777777" w:rsidR="00312162" w:rsidRDefault="00F43A85" w:rsidP="00ED4A11">
      <w:pPr>
        <w:pStyle w:val="Corpsdetexte"/>
        <w:spacing w:before="120"/>
        <w:ind w:left="0"/>
        <w:jc w:val="both"/>
      </w:pPr>
      <w:r>
        <w:t>Enfin, l’élevage de moutons et d’agneaux sur le marais salé participe fortement à l’identité paysagère et écologique de la baie de Somme qui dispose d’une grande réputation touristique. Le pâturage permet en effet de maintenir sur l’estran, de vastes étendues de prairies animées par les déplacements des troupeaux mais aussi par les envols de canards siffleurs et d’oies bernaches.</w:t>
      </w:r>
    </w:p>
    <w:p w14:paraId="645F112C" w14:textId="77777777" w:rsidR="00312162" w:rsidRDefault="00312162" w:rsidP="00ED4A11">
      <w:pPr>
        <w:pStyle w:val="Corpsdetexte"/>
        <w:spacing w:before="5"/>
        <w:ind w:left="0"/>
        <w:jc w:val="both"/>
      </w:pPr>
    </w:p>
    <w:p w14:paraId="2E22B9F3" w14:textId="53AA3CC7" w:rsidR="00312162" w:rsidRDefault="00F43A85" w:rsidP="00ED4A11">
      <w:pPr>
        <w:pStyle w:val="Titre2"/>
        <w:spacing w:before="1" w:line="338" w:lineRule="auto"/>
        <w:ind w:firstLine="360"/>
        <w:rPr>
          <w:u w:val="none"/>
        </w:rPr>
      </w:pPr>
      <w:r>
        <w:rPr>
          <w:rFonts w:ascii="Symbol" w:hAnsi="Symbol"/>
          <w:b w:val="0"/>
          <w:u w:val="none"/>
        </w:rPr>
        <w:t></w:t>
      </w:r>
      <w:r>
        <w:rPr>
          <w:rFonts w:ascii="Symbol" w:hAnsi="Symbol"/>
          <w:b w:val="0"/>
          <w:u w:val="none"/>
        </w:rPr>
        <w:t></w:t>
      </w:r>
      <w:r>
        <w:rPr>
          <w:rFonts w:ascii="Symbol" w:hAnsi="Symbol"/>
          <w:b w:val="0"/>
          <w:u w:val="none"/>
        </w:rPr>
        <w:t></w:t>
      </w:r>
      <w:r>
        <w:rPr>
          <w:b w:val="0"/>
          <w:spacing w:val="-15"/>
          <w:u w:val="none"/>
        </w:rPr>
        <w:t xml:space="preserve"> </w:t>
      </w:r>
      <w:bookmarkStart w:id="13" w:name="6.2_Spécificités_du_produit"/>
      <w:bookmarkEnd w:id="13"/>
      <w:r>
        <w:t>Spécificités</w:t>
      </w:r>
      <w:r>
        <w:rPr>
          <w:spacing w:val="-15"/>
        </w:rPr>
        <w:t xml:space="preserve"> </w:t>
      </w:r>
      <w:r>
        <w:t>du</w:t>
      </w:r>
      <w:r>
        <w:rPr>
          <w:spacing w:val="-15"/>
        </w:rPr>
        <w:t xml:space="preserve"> </w:t>
      </w:r>
      <w:r>
        <w:t>produit</w:t>
      </w:r>
      <w:r w:rsidR="00E750AE">
        <w:t xml:space="preserve"> </w:t>
      </w:r>
      <w:r w:rsidR="00E750AE" w:rsidRPr="005E4F29">
        <w:rPr>
          <w:strike/>
        </w:rPr>
        <w:t>Caractéristiques du produit</w:t>
      </w:r>
      <w:r w:rsidR="00E750AE">
        <w:t xml:space="preserve"> </w:t>
      </w:r>
      <w:r>
        <w:rPr>
          <w:u w:val="none"/>
        </w:rPr>
        <w:t xml:space="preserve"> </w:t>
      </w:r>
    </w:p>
    <w:p w14:paraId="05446783" w14:textId="17776DB5" w:rsidR="00312162" w:rsidRDefault="00F43A85" w:rsidP="00ED4A11">
      <w:pPr>
        <w:pStyle w:val="Corpsdetexte"/>
        <w:spacing w:before="120"/>
        <w:ind w:left="0"/>
        <w:jc w:val="both"/>
      </w:pPr>
      <w:r>
        <w:t xml:space="preserve">Les agneaux destinés à l’appellation d’origine « Prés-salés de la baie de Somme » sont relativement âgés (de </w:t>
      </w:r>
      <w:r w:rsidR="00EA0E37" w:rsidRPr="00EA0E37">
        <w:rPr>
          <w:b/>
        </w:rPr>
        <w:t>120</w:t>
      </w:r>
      <w:r w:rsidRPr="00882F98">
        <w:rPr>
          <w:strike/>
        </w:rPr>
        <w:t>135</w:t>
      </w:r>
      <w:r>
        <w:t xml:space="preserve"> jours à 1 an). La majorité des individus sont proposés à la consommation entre juillet</w:t>
      </w:r>
      <w:r>
        <w:rPr>
          <w:spacing w:val="40"/>
        </w:rPr>
        <w:t xml:space="preserve"> </w:t>
      </w:r>
      <w:r>
        <w:t xml:space="preserve">et novembre. Leurs carcasses se distinguent par un gras blanc et ferme, peu développé et uniformément reparti. Les gigots sont longilignes, les carcasses relativement lourdes sont cirées à couvertes, présentent un profil rectiligne à </w:t>
      </w:r>
      <w:proofErr w:type="spellStart"/>
      <w:r>
        <w:t>subconcave</w:t>
      </w:r>
      <w:proofErr w:type="spellEnd"/>
      <w:r>
        <w:t xml:space="preserve"> et un développement musculaire moyen à </w:t>
      </w:r>
      <w:r>
        <w:rPr>
          <w:spacing w:val="-2"/>
        </w:rPr>
        <w:t>important.</w:t>
      </w:r>
    </w:p>
    <w:p w14:paraId="3EC19720" w14:textId="77777777" w:rsidR="00312162" w:rsidRDefault="00F43A85" w:rsidP="00ED4A11">
      <w:pPr>
        <w:pStyle w:val="Corpsdetexte"/>
        <w:spacing w:before="120"/>
        <w:ind w:left="0"/>
        <w:jc w:val="both"/>
      </w:pPr>
      <w:r>
        <w:t>La viande se distingue par sa couleur rosée, la longueur des fibres et l’implantation de persillé (gras intra musculaire). Elle offre après cuisson une jutosité élevée et soutenue tout au long de la mastication ainsi que des arômes intenses et persistants en bouche.</w:t>
      </w:r>
    </w:p>
    <w:p w14:paraId="23CF698A" w14:textId="77777777" w:rsidR="00312162" w:rsidRDefault="00312162" w:rsidP="00ED4A11">
      <w:pPr>
        <w:pStyle w:val="Corpsdetexte"/>
        <w:ind w:left="0"/>
        <w:jc w:val="both"/>
      </w:pPr>
    </w:p>
    <w:p w14:paraId="67108E79" w14:textId="31956C05" w:rsidR="00312162" w:rsidRPr="00FE4B88" w:rsidRDefault="00F43A85" w:rsidP="00ED4A11">
      <w:pPr>
        <w:pStyle w:val="Titre2"/>
        <w:rPr>
          <w:strike/>
          <w:highlight w:val="lightGray"/>
          <w:u w:val="none"/>
        </w:rPr>
      </w:pPr>
      <w:r w:rsidRPr="00FE4B88">
        <w:rPr>
          <w:strike/>
          <w:highlight w:val="lightGray"/>
        </w:rPr>
        <w:t>Antériorité</w:t>
      </w:r>
      <w:r w:rsidRPr="00FE4B88">
        <w:rPr>
          <w:strike/>
          <w:spacing w:val="-7"/>
          <w:highlight w:val="lightGray"/>
        </w:rPr>
        <w:t xml:space="preserve"> </w:t>
      </w:r>
      <w:r w:rsidRPr="00FE4B88">
        <w:rPr>
          <w:strike/>
          <w:highlight w:val="lightGray"/>
        </w:rPr>
        <w:t>et</w:t>
      </w:r>
      <w:r w:rsidRPr="00FE4B88">
        <w:rPr>
          <w:strike/>
          <w:spacing w:val="-1"/>
          <w:highlight w:val="lightGray"/>
        </w:rPr>
        <w:t xml:space="preserve"> </w:t>
      </w:r>
      <w:r w:rsidRPr="00FE4B88">
        <w:rPr>
          <w:strike/>
          <w:spacing w:val="-2"/>
          <w:highlight w:val="lightGray"/>
        </w:rPr>
        <w:t>notoriété</w:t>
      </w:r>
    </w:p>
    <w:p w14:paraId="0136B2C5" w14:textId="191CD99B" w:rsidR="00312162" w:rsidRPr="00FE4B88" w:rsidDel="008F7F83" w:rsidRDefault="00F43A85" w:rsidP="00ED4A11">
      <w:pPr>
        <w:pStyle w:val="Corpsdetexte"/>
        <w:spacing w:before="120"/>
        <w:ind w:left="0"/>
        <w:jc w:val="both"/>
        <w:rPr>
          <w:strike/>
          <w:highlight w:val="lightGray"/>
        </w:rPr>
      </w:pPr>
      <w:r w:rsidRPr="00FE4B88" w:rsidDel="008F7F83">
        <w:rPr>
          <w:strike/>
          <w:highlight w:val="lightGray"/>
        </w:rPr>
        <w:t>Le terme pré-salé figure dans les dictionnaires depuis le XVIII</w:t>
      </w:r>
      <w:r w:rsidRPr="00FE4B88" w:rsidDel="008F7F83">
        <w:rPr>
          <w:strike/>
          <w:highlight w:val="lightGray"/>
          <w:vertAlign w:val="superscript"/>
        </w:rPr>
        <w:t>e</w:t>
      </w:r>
      <w:r w:rsidRPr="00FE4B88" w:rsidDel="008F7F83">
        <w:rPr>
          <w:strike/>
          <w:highlight w:val="lightGray"/>
        </w:rPr>
        <w:t xml:space="preserve"> siècle (1732), il désigne un mouton engraissé dans des pâturages côtiers périodiquement inondés par la mer, par extension, ce terme désigne </w:t>
      </w:r>
      <w:r w:rsidRPr="00FE4B88" w:rsidDel="008F7F83">
        <w:rPr>
          <w:strike/>
          <w:highlight w:val="lightGray"/>
        </w:rPr>
        <w:lastRenderedPageBreak/>
        <w:t>la viande de cet animal (Dictionnaire Robert). L'élevage d'ovins sur le marais salé est</w:t>
      </w:r>
      <w:r w:rsidRPr="00FE4B88" w:rsidDel="008F7F83">
        <w:rPr>
          <w:strike/>
          <w:spacing w:val="40"/>
          <w:highlight w:val="lightGray"/>
        </w:rPr>
        <w:t xml:space="preserve"> </w:t>
      </w:r>
      <w:r w:rsidRPr="00FE4B88" w:rsidDel="008F7F83">
        <w:rPr>
          <w:strike/>
          <w:highlight w:val="lightGray"/>
        </w:rPr>
        <w:t>attesté depuis le XV</w:t>
      </w:r>
      <w:r w:rsidRPr="00FE4B88" w:rsidDel="008F7F83">
        <w:rPr>
          <w:strike/>
          <w:highlight w:val="lightGray"/>
          <w:vertAlign w:val="superscript"/>
        </w:rPr>
        <w:t>e</w:t>
      </w:r>
      <w:r w:rsidRPr="00FE4B88" w:rsidDel="008F7F83">
        <w:rPr>
          <w:strike/>
          <w:highlight w:val="lightGray"/>
        </w:rPr>
        <w:t xml:space="preserve"> Siècle en baie de Somme.</w:t>
      </w:r>
    </w:p>
    <w:p w14:paraId="5F8AA1F0" w14:textId="4ED62900" w:rsidR="00312162" w:rsidRPr="00FE4B88" w:rsidDel="008F7F83" w:rsidRDefault="00F43A85" w:rsidP="00ED4A11">
      <w:pPr>
        <w:pStyle w:val="Corpsdetexte"/>
        <w:spacing w:before="120"/>
        <w:ind w:left="0"/>
        <w:jc w:val="both"/>
        <w:rPr>
          <w:strike/>
          <w:highlight w:val="lightGray"/>
        </w:rPr>
      </w:pPr>
      <w:r w:rsidRPr="00FE4B88" w:rsidDel="008F7F83">
        <w:rPr>
          <w:strike/>
          <w:highlight w:val="lightGray"/>
        </w:rPr>
        <w:t>Dès le XVI</w:t>
      </w:r>
      <w:r w:rsidRPr="00FE4B88" w:rsidDel="008F7F83">
        <w:rPr>
          <w:strike/>
          <w:highlight w:val="lightGray"/>
          <w:vertAlign w:val="superscript"/>
        </w:rPr>
        <w:t>e</w:t>
      </w:r>
      <w:r w:rsidRPr="00FE4B88" w:rsidDel="008F7F83">
        <w:rPr>
          <w:strike/>
          <w:highlight w:val="lightGray"/>
        </w:rPr>
        <w:t xml:space="preserve"> siècle, diverses donations de terres par des seigneurs ou l’Abbaye de Saint-Valery constituent une vaste étendue affectée au pâturage.</w:t>
      </w:r>
      <w:r w:rsidRPr="00FE4B88" w:rsidDel="008F7F83">
        <w:rPr>
          <w:strike/>
          <w:spacing w:val="-2"/>
          <w:highlight w:val="lightGray"/>
        </w:rPr>
        <w:t xml:space="preserve"> </w:t>
      </w:r>
      <w:r w:rsidRPr="00FE4B88" w:rsidDel="008F7F83">
        <w:rPr>
          <w:strike/>
          <w:highlight w:val="lightGray"/>
        </w:rPr>
        <w:t>Au XIX</w:t>
      </w:r>
      <w:r w:rsidRPr="00FE4B88" w:rsidDel="008F7F83">
        <w:rPr>
          <w:strike/>
          <w:highlight w:val="lightGray"/>
          <w:vertAlign w:val="superscript"/>
        </w:rPr>
        <w:t>e</w:t>
      </w:r>
      <w:r w:rsidRPr="00FE4B88" w:rsidDel="008F7F83">
        <w:rPr>
          <w:strike/>
          <w:highlight w:val="lightGray"/>
        </w:rPr>
        <w:t xml:space="preserve"> siècle, de petits exploitants travaillant la terre le matin se faisaient bergers l’après-midi et emmenaient paître leurs brebis sur les chemins, les talus et les mollières. Il y eut ainsi jusqu’à six mille moutons entre le Crotoy et Saint Valéry, dont la réputation de la viande dépassait largement les limites des villes proches comme</w:t>
      </w:r>
      <w:r w:rsidRPr="00FE4B88" w:rsidDel="008F7F83">
        <w:rPr>
          <w:strike/>
          <w:spacing w:val="-2"/>
          <w:highlight w:val="lightGray"/>
        </w:rPr>
        <w:t xml:space="preserve"> </w:t>
      </w:r>
      <w:r w:rsidRPr="00FE4B88" w:rsidDel="008F7F83">
        <w:rPr>
          <w:strike/>
          <w:highlight w:val="lightGray"/>
        </w:rPr>
        <w:t>Abbeville ou</w:t>
      </w:r>
      <w:r w:rsidRPr="00FE4B88" w:rsidDel="008F7F83">
        <w:rPr>
          <w:strike/>
          <w:spacing w:val="-5"/>
          <w:highlight w:val="lightGray"/>
        </w:rPr>
        <w:t xml:space="preserve"> </w:t>
      </w:r>
      <w:r w:rsidRPr="00FE4B88" w:rsidDel="008F7F83">
        <w:rPr>
          <w:strike/>
          <w:highlight w:val="lightGray"/>
        </w:rPr>
        <w:t>Amiens.</w:t>
      </w:r>
    </w:p>
    <w:p w14:paraId="3835D0B7" w14:textId="534CF85C" w:rsidR="00312162" w:rsidRPr="00FE4B88" w:rsidDel="0024146A" w:rsidRDefault="00F43A85" w:rsidP="00ED4A11">
      <w:pPr>
        <w:pStyle w:val="Corpsdetexte"/>
        <w:spacing w:before="120"/>
        <w:ind w:left="0"/>
        <w:jc w:val="both"/>
        <w:rPr>
          <w:strike/>
          <w:highlight w:val="lightGray"/>
        </w:rPr>
      </w:pPr>
      <w:r w:rsidRPr="00FE4B88" w:rsidDel="0024146A">
        <w:rPr>
          <w:strike/>
          <w:highlight w:val="lightGray"/>
        </w:rPr>
        <w:t>Différentes usurpations du terme pré-salé ont donné lieu à des jugements. Ainsi, le tribunal de grande instance de la Seine, dans son jugement du 12 février 1964, indique que "l’appellation agneau de pré-salé ne peut être donnée qu’à un agneau élevé en bordure de la mer, mangeant</w:t>
      </w:r>
      <w:r w:rsidRPr="00FE4B88" w:rsidDel="0024146A">
        <w:rPr>
          <w:strike/>
          <w:spacing w:val="40"/>
          <w:highlight w:val="lightGray"/>
        </w:rPr>
        <w:t xml:space="preserve"> </w:t>
      </w:r>
      <w:r w:rsidRPr="00FE4B88" w:rsidDel="0024146A">
        <w:rPr>
          <w:strike/>
          <w:highlight w:val="lightGray"/>
        </w:rPr>
        <w:t>l’herbe des prés baignés de cette eau…". Le 24 janvier 1986, un jugement de la cour d’appel de Caen a précisé que les moutons conduits sur les pâturages, périodiquement recouverts par la mer et dont le sol est constamment imprégné d’eau de mer et où croît une végétation très particulière, sont dénommés habituellement moutons de prés-salés. Il ajoute qu’une qualité particulière est reconnue</w:t>
      </w:r>
      <w:r w:rsidRPr="00FE4B88" w:rsidDel="0024146A">
        <w:rPr>
          <w:strike/>
          <w:spacing w:val="40"/>
          <w:highlight w:val="lightGray"/>
        </w:rPr>
        <w:t xml:space="preserve"> </w:t>
      </w:r>
      <w:r w:rsidRPr="00FE4B88" w:rsidDel="0024146A">
        <w:rPr>
          <w:strike/>
          <w:highlight w:val="lightGray"/>
        </w:rPr>
        <w:t>à la chair des animaux ainsi élevés.</w:t>
      </w:r>
    </w:p>
    <w:p w14:paraId="7E622B4E" w14:textId="5F261147" w:rsidR="00312162" w:rsidRPr="00FE4B88" w:rsidDel="0024146A" w:rsidRDefault="00F43A85" w:rsidP="00ED4A11">
      <w:pPr>
        <w:pStyle w:val="Corpsdetexte"/>
        <w:spacing w:before="120"/>
        <w:ind w:left="0"/>
        <w:jc w:val="both"/>
        <w:rPr>
          <w:strike/>
          <w:highlight w:val="lightGray"/>
        </w:rPr>
      </w:pPr>
      <w:r w:rsidRPr="00FE4B88" w:rsidDel="0024146A">
        <w:rPr>
          <w:strike/>
          <w:highlight w:val="lightGray"/>
        </w:rPr>
        <w:t>Cette notoriété de la viande « Prés-salés de la baie de Somme » est reconnue par un prix de vente très supérieur à l’agneau standard (entre 50 et 100% selon les périodes).</w:t>
      </w:r>
    </w:p>
    <w:p w14:paraId="7FA10C97" w14:textId="43D7BDE5" w:rsidR="00312162" w:rsidRPr="005E434E" w:rsidDel="0024146A" w:rsidRDefault="00F43A85" w:rsidP="00ED4A11">
      <w:pPr>
        <w:pStyle w:val="Corpsdetexte"/>
        <w:spacing w:before="120"/>
        <w:ind w:left="0"/>
        <w:jc w:val="both"/>
        <w:rPr>
          <w:strike/>
        </w:rPr>
      </w:pPr>
      <w:r w:rsidRPr="00FE4B88" w:rsidDel="0024146A">
        <w:rPr>
          <w:strike/>
          <w:highlight w:val="lightGray"/>
        </w:rPr>
        <w:t>En</w:t>
      </w:r>
      <w:r w:rsidRPr="00FE4B88" w:rsidDel="0024146A">
        <w:rPr>
          <w:strike/>
          <w:spacing w:val="9"/>
          <w:highlight w:val="lightGray"/>
        </w:rPr>
        <w:t xml:space="preserve"> </w:t>
      </w:r>
      <w:r w:rsidRPr="00FE4B88" w:rsidDel="0024146A">
        <w:rPr>
          <w:strike/>
          <w:highlight w:val="lightGray"/>
        </w:rPr>
        <w:t>1991,</w:t>
      </w:r>
      <w:r w:rsidRPr="00FE4B88" w:rsidDel="0024146A">
        <w:rPr>
          <w:strike/>
          <w:spacing w:val="9"/>
          <w:highlight w:val="lightGray"/>
        </w:rPr>
        <w:t xml:space="preserve"> </w:t>
      </w:r>
      <w:r w:rsidRPr="00FE4B88" w:rsidDel="0024146A">
        <w:rPr>
          <w:strike/>
          <w:highlight w:val="lightGray"/>
        </w:rPr>
        <w:t>pour</w:t>
      </w:r>
      <w:r w:rsidRPr="00FE4B88" w:rsidDel="0024146A">
        <w:rPr>
          <w:strike/>
          <w:spacing w:val="7"/>
          <w:highlight w:val="lightGray"/>
        </w:rPr>
        <w:t xml:space="preserve"> </w:t>
      </w:r>
      <w:r w:rsidRPr="00FE4B88" w:rsidDel="0024146A">
        <w:rPr>
          <w:strike/>
          <w:highlight w:val="lightGray"/>
        </w:rPr>
        <w:t>faire</w:t>
      </w:r>
      <w:r w:rsidRPr="00FE4B88" w:rsidDel="0024146A">
        <w:rPr>
          <w:strike/>
          <w:spacing w:val="9"/>
          <w:highlight w:val="lightGray"/>
        </w:rPr>
        <w:t xml:space="preserve"> </w:t>
      </w:r>
      <w:r w:rsidRPr="00FE4B88" w:rsidDel="0024146A">
        <w:rPr>
          <w:strike/>
          <w:highlight w:val="lightGray"/>
        </w:rPr>
        <w:t>face</w:t>
      </w:r>
      <w:r w:rsidRPr="00FE4B88" w:rsidDel="0024146A">
        <w:rPr>
          <w:strike/>
          <w:spacing w:val="8"/>
          <w:highlight w:val="lightGray"/>
        </w:rPr>
        <w:t xml:space="preserve"> </w:t>
      </w:r>
      <w:r w:rsidRPr="00FE4B88" w:rsidDel="0024146A">
        <w:rPr>
          <w:strike/>
          <w:highlight w:val="lightGray"/>
        </w:rPr>
        <w:t>aux</w:t>
      </w:r>
      <w:r w:rsidRPr="00FE4B88" w:rsidDel="0024146A">
        <w:rPr>
          <w:strike/>
          <w:spacing w:val="7"/>
          <w:highlight w:val="lightGray"/>
        </w:rPr>
        <w:t xml:space="preserve"> </w:t>
      </w:r>
      <w:r w:rsidRPr="00FE4B88" w:rsidDel="0024146A">
        <w:rPr>
          <w:strike/>
          <w:highlight w:val="lightGray"/>
        </w:rPr>
        <w:t>multiples</w:t>
      </w:r>
      <w:r w:rsidRPr="00FE4B88" w:rsidDel="0024146A">
        <w:rPr>
          <w:strike/>
          <w:spacing w:val="9"/>
          <w:highlight w:val="lightGray"/>
        </w:rPr>
        <w:t xml:space="preserve"> </w:t>
      </w:r>
      <w:r w:rsidRPr="00FE4B88" w:rsidDel="0024146A">
        <w:rPr>
          <w:strike/>
          <w:highlight w:val="lightGray"/>
        </w:rPr>
        <w:t>constats</w:t>
      </w:r>
      <w:r w:rsidRPr="00FE4B88" w:rsidDel="0024146A">
        <w:rPr>
          <w:strike/>
          <w:spacing w:val="10"/>
          <w:highlight w:val="lightGray"/>
        </w:rPr>
        <w:t xml:space="preserve"> </w:t>
      </w:r>
      <w:r w:rsidRPr="00FE4B88" w:rsidDel="0024146A">
        <w:rPr>
          <w:strike/>
          <w:highlight w:val="lightGray"/>
        </w:rPr>
        <w:t>d’usurpation,</w:t>
      </w:r>
      <w:r w:rsidRPr="00FE4B88" w:rsidDel="0024146A">
        <w:rPr>
          <w:strike/>
          <w:spacing w:val="9"/>
          <w:highlight w:val="lightGray"/>
        </w:rPr>
        <w:t xml:space="preserve"> </w:t>
      </w:r>
      <w:r w:rsidRPr="00FE4B88" w:rsidDel="0024146A">
        <w:rPr>
          <w:strike/>
          <w:highlight w:val="lightGray"/>
        </w:rPr>
        <w:t>les</w:t>
      </w:r>
      <w:r w:rsidRPr="00FE4B88" w:rsidDel="0024146A">
        <w:rPr>
          <w:strike/>
          <w:spacing w:val="7"/>
          <w:highlight w:val="lightGray"/>
        </w:rPr>
        <w:t xml:space="preserve"> </w:t>
      </w:r>
      <w:r w:rsidRPr="00FE4B88" w:rsidDel="0024146A">
        <w:rPr>
          <w:strike/>
          <w:highlight w:val="lightGray"/>
        </w:rPr>
        <w:t>producteurs</w:t>
      </w:r>
      <w:r w:rsidRPr="00FE4B88" w:rsidDel="0024146A">
        <w:rPr>
          <w:strike/>
          <w:spacing w:val="8"/>
          <w:highlight w:val="lightGray"/>
        </w:rPr>
        <w:t xml:space="preserve"> </w:t>
      </w:r>
      <w:r w:rsidRPr="00FE4B88" w:rsidDel="0024146A">
        <w:rPr>
          <w:strike/>
          <w:highlight w:val="lightGray"/>
        </w:rPr>
        <w:t>ont</w:t>
      </w:r>
      <w:r w:rsidRPr="00FE4B88" w:rsidDel="0024146A">
        <w:rPr>
          <w:strike/>
          <w:spacing w:val="8"/>
          <w:highlight w:val="lightGray"/>
        </w:rPr>
        <w:t xml:space="preserve"> </w:t>
      </w:r>
      <w:r w:rsidRPr="00FE4B88" w:rsidDel="0024146A">
        <w:rPr>
          <w:strike/>
          <w:highlight w:val="lightGray"/>
        </w:rPr>
        <w:t>déposé</w:t>
      </w:r>
      <w:r w:rsidRPr="00FE4B88" w:rsidDel="0024146A">
        <w:rPr>
          <w:strike/>
          <w:spacing w:val="8"/>
          <w:highlight w:val="lightGray"/>
        </w:rPr>
        <w:t xml:space="preserve"> </w:t>
      </w:r>
      <w:r w:rsidRPr="00FE4B88" w:rsidDel="0024146A">
        <w:rPr>
          <w:strike/>
          <w:highlight w:val="lightGray"/>
        </w:rPr>
        <w:t>la</w:t>
      </w:r>
      <w:r w:rsidRPr="00FE4B88" w:rsidDel="0024146A">
        <w:rPr>
          <w:strike/>
          <w:spacing w:val="9"/>
          <w:highlight w:val="lightGray"/>
        </w:rPr>
        <w:t xml:space="preserve"> </w:t>
      </w:r>
      <w:r w:rsidRPr="00FE4B88" w:rsidDel="0024146A">
        <w:rPr>
          <w:strike/>
          <w:spacing w:val="-2"/>
          <w:highlight w:val="lightGray"/>
        </w:rPr>
        <w:t>marque</w:t>
      </w:r>
      <w:r w:rsidR="00DD0AA6" w:rsidRPr="00FE4B88" w:rsidDel="0024146A">
        <w:rPr>
          <w:strike/>
          <w:spacing w:val="-2"/>
          <w:highlight w:val="lightGray"/>
        </w:rPr>
        <w:t xml:space="preserve"> « </w:t>
      </w:r>
      <w:r w:rsidRPr="00FE4B88" w:rsidDel="0024146A">
        <w:rPr>
          <w:strike/>
          <w:highlight w:val="lightGray"/>
        </w:rPr>
        <w:t>agneau de l’estran » assorti d’un règlement. Depuis, et jusqu’à la reconnaissance en AOC par l’Etat français en 2007, les agneaux «</w:t>
      </w:r>
      <w:r w:rsidRPr="00FE4B88" w:rsidDel="0024146A">
        <w:rPr>
          <w:strike/>
          <w:spacing w:val="-2"/>
          <w:highlight w:val="lightGray"/>
        </w:rPr>
        <w:t xml:space="preserve"> </w:t>
      </w:r>
      <w:r w:rsidRPr="00FE4B88" w:rsidDel="0024146A">
        <w:rPr>
          <w:strike/>
          <w:highlight w:val="lightGray"/>
        </w:rPr>
        <w:t>Prés-salés de la Baie de Somme</w:t>
      </w:r>
      <w:r w:rsidRPr="00FE4B88" w:rsidDel="0024146A">
        <w:rPr>
          <w:strike/>
          <w:spacing w:val="-1"/>
          <w:highlight w:val="lightGray"/>
        </w:rPr>
        <w:t xml:space="preserve"> </w:t>
      </w:r>
      <w:r w:rsidRPr="00FE4B88" w:rsidDel="0024146A">
        <w:rPr>
          <w:strike/>
          <w:highlight w:val="lightGray"/>
        </w:rPr>
        <w:t>» ont été commercialisés</w:t>
      </w:r>
      <w:r w:rsidRPr="00FE4B88" w:rsidDel="0024146A">
        <w:rPr>
          <w:strike/>
          <w:spacing w:val="40"/>
          <w:highlight w:val="lightGray"/>
        </w:rPr>
        <w:t xml:space="preserve"> </w:t>
      </w:r>
      <w:r w:rsidRPr="00FE4B88" w:rsidDel="0024146A">
        <w:rPr>
          <w:strike/>
          <w:highlight w:val="lightGray"/>
        </w:rPr>
        <w:t>avec la mention «</w:t>
      </w:r>
      <w:r w:rsidRPr="00FE4B88" w:rsidDel="0024146A">
        <w:rPr>
          <w:strike/>
          <w:spacing w:val="-2"/>
          <w:highlight w:val="lightGray"/>
        </w:rPr>
        <w:t xml:space="preserve"> </w:t>
      </w:r>
      <w:r w:rsidRPr="00FE4B88" w:rsidDel="0024146A">
        <w:rPr>
          <w:strike/>
          <w:highlight w:val="lightGray"/>
        </w:rPr>
        <w:t>véritable agneau pré salé en Baie de Somme » dès lors qu’ils respectaient le</w:t>
      </w:r>
      <w:r w:rsidRPr="00FE4B88" w:rsidDel="0024146A">
        <w:rPr>
          <w:strike/>
          <w:spacing w:val="40"/>
          <w:highlight w:val="lightGray"/>
        </w:rPr>
        <w:t xml:space="preserve"> </w:t>
      </w:r>
      <w:r w:rsidRPr="00FE4B88" w:rsidDel="0024146A">
        <w:rPr>
          <w:strike/>
          <w:highlight w:val="lightGray"/>
        </w:rPr>
        <w:t>cahier des charges de la marque syndicale.</w:t>
      </w:r>
    </w:p>
    <w:p w14:paraId="4E355137" w14:textId="77777777" w:rsidR="00312162" w:rsidRDefault="00312162" w:rsidP="00ED4A11">
      <w:pPr>
        <w:pStyle w:val="Corpsdetexte"/>
        <w:spacing w:before="5"/>
        <w:ind w:left="0"/>
        <w:jc w:val="both"/>
      </w:pPr>
    </w:p>
    <w:p w14:paraId="6E798FFB" w14:textId="77777777" w:rsidR="00312162" w:rsidRDefault="00F43A85" w:rsidP="00ED4A11">
      <w:pPr>
        <w:ind w:left="475"/>
        <w:jc w:val="both"/>
        <w:rPr>
          <w:b/>
          <w:sz w:val="24"/>
        </w:rPr>
      </w:pPr>
      <w:r>
        <w:rPr>
          <w:rFonts w:ascii="Symbol" w:hAnsi="Symbol"/>
          <w:sz w:val="24"/>
        </w:rPr>
        <w:t></w:t>
      </w:r>
      <w:r>
        <w:rPr>
          <w:rFonts w:ascii="Symbol" w:hAnsi="Symbol"/>
          <w:sz w:val="24"/>
        </w:rPr>
        <w:t></w:t>
      </w:r>
      <w:r>
        <w:rPr>
          <w:rFonts w:ascii="Symbol" w:hAnsi="Symbol"/>
          <w:sz w:val="24"/>
        </w:rPr>
        <w:t></w:t>
      </w:r>
      <w:r>
        <w:rPr>
          <w:spacing w:val="-3"/>
          <w:sz w:val="24"/>
        </w:rPr>
        <w:t xml:space="preserve"> </w:t>
      </w:r>
      <w:bookmarkStart w:id="14" w:name="6.3_Lien_causal_:"/>
      <w:bookmarkEnd w:id="14"/>
      <w:r>
        <w:rPr>
          <w:b/>
          <w:sz w:val="24"/>
          <w:u w:val="single"/>
        </w:rPr>
        <w:t>Lien causal</w:t>
      </w:r>
      <w:r>
        <w:rPr>
          <w:b/>
          <w:spacing w:val="-1"/>
          <w:sz w:val="24"/>
          <w:u w:val="single"/>
        </w:rPr>
        <w:t xml:space="preserve"> </w:t>
      </w:r>
      <w:r>
        <w:rPr>
          <w:b/>
          <w:spacing w:val="-10"/>
          <w:sz w:val="24"/>
          <w:u w:val="single"/>
        </w:rPr>
        <w:t>:</w:t>
      </w:r>
    </w:p>
    <w:p w14:paraId="48958AB1" w14:textId="715B771D" w:rsidR="00312162" w:rsidRDefault="00F43A85" w:rsidP="00ED4A11">
      <w:pPr>
        <w:pStyle w:val="Corpsdetexte"/>
        <w:spacing w:before="120"/>
        <w:ind w:left="0"/>
        <w:jc w:val="both"/>
      </w:pPr>
      <w:r>
        <w:t>Le lien entre les caractéristiques de la viande « Prés-salés de la baie de Somme</w:t>
      </w:r>
      <w:r w:rsidR="00EA0E37">
        <w:t xml:space="preserve"> </w:t>
      </w:r>
      <w:r>
        <w:t>» présentées ci- dessus et son terroir passe principalement par la consommation de la végétation particulière des marais</w:t>
      </w:r>
      <w:r>
        <w:rPr>
          <w:spacing w:val="-1"/>
        </w:rPr>
        <w:t xml:space="preserve"> </w:t>
      </w:r>
      <w:r>
        <w:t>salés,</w:t>
      </w:r>
      <w:r>
        <w:rPr>
          <w:spacing w:val="-3"/>
        </w:rPr>
        <w:t xml:space="preserve"> </w:t>
      </w:r>
      <w:r>
        <w:t>notamment</w:t>
      </w:r>
      <w:r>
        <w:rPr>
          <w:spacing w:val="-2"/>
        </w:rPr>
        <w:t xml:space="preserve"> </w:t>
      </w:r>
      <w:r>
        <w:t>la</w:t>
      </w:r>
      <w:r>
        <w:rPr>
          <w:spacing w:val="-2"/>
        </w:rPr>
        <w:t xml:space="preserve"> </w:t>
      </w:r>
      <w:proofErr w:type="spellStart"/>
      <w:r>
        <w:t>puccinellie</w:t>
      </w:r>
      <w:proofErr w:type="spellEnd"/>
      <w:r>
        <w:t>,</w:t>
      </w:r>
      <w:r>
        <w:rPr>
          <w:spacing w:val="-2"/>
        </w:rPr>
        <w:t xml:space="preserve"> </w:t>
      </w:r>
      <w:r>
        <w:t>et</w:t>
      </w:r>
      <w:r>
        <w:rPr>
          <w:spacing w:val="-2"/>
        </w:rPr>
        <w:t xml:space="preserve"> </w:t>
      </w:r>
      <w:r>
        <w:t>par</w:t>
      </w:r>
      <w:r>
        <w:rPr>
          <w:spacing w:val="-3"/>
        </w:rPr>
        <w:t xml:space="preserve"> </w:t>
      </w:r>
      <w:r>
        <w:t>l’exercice</w:t>
      </w:r>
      <w:r>
        <w:rPr>
          <w:spacing w:val="-2"/>
        </w:rPr>
        <w:t xml:space="preserve"> </w:t>
      </w:r>
      <w:r>
        <w:t>physique</w:t>
      </w:r>
      <w:r>
        <w:rPr>
          <w:spacing w:val="-2"/>
        </w:rPr>
        <w:t xml:space="preserve"> </w:t>
      </w:r>
      <w:r>
        <w:t>auquel</w:t>
      </w:r>
      <w:r>
        <w:rPr>
          <w:spacing w:val="-2"/>
        </w:rPr>
        <w:t xml:space="preserve"> </w:t>
      </w:r>
      <w:r>
        <w:t>se</w:t>
      </w:r>
      <w:r>
        <w:rPr>
          <w:spacing w:val="-4"/>
        </w:rPr>
        <w:t xml:space="preserve"> </w:t>
      </w:r>
      <w:r>
        <w:t>livrent</w:t>
      </w:r>
      <w:r>
        <w:rPr>
          <w:spacing w:val="-2"/>
        </w:rPr>
        <w:t xml:space="preserve"> </w:t>
      </w:r>
      <w:r>
        <w:t>les</w:t>
      </w:r>
      <w:r>
        <w:rPr>
          <w:spacing w:val="-1"/>
        </w:rPr>
        <w:t xml:space="preserve"> </w:t>
      </w:r>
      <w:r>
        <w:t>ovins</w:t>
      </w:r>
      <w:r>
        <w:rPr>
          <w:spacing w:val="-3"/>
        </w:rPr>
        <w:t xml:space="preserve"> </w:t>
      </w:r>
      <w:r>
        <w:t>pour</w:t>
      </w:r>
      <w:r>
        <w:rPr>
          <w:spacing w:val="-2"/>
        </w:rPr>
        <w:t xml:space="preserve"> </w:t>
      </w:r>
      <w:r>
        <w:t>se la</w:t>
      </w:r>
      <w:r>
        <w:rPr>
          <w:spacing w:val="-1"/>
        </w:rPr>
        <w:t xml:space="preserve"> </w:t>
      </w:r>
      <w:r>
        <w:t>procurer dans ce</w:t>
      </w:r>
      <w:r>
        <w:rPr>
          <w:spacing w:val="-1"/>
        </w:rPr>
        <w:t xml:space="preserve"> </w:t>
      </w:r>
      <w:r>
        <w:t>milieu</w:t>
      </w:r>
      <w:r>
        <w:rPr>
          <w:spacing w:val="-1"/>
        </w:rPr>
        <w:t xml:space="preserve"> </w:t>
      </w:r>
      <w:r>
        <w:t>souvent</w:t>
      </w:r>
      <w:r>
        <w:rPr>
          <w:spacing w:val="-1"/>
        </w:rPr>
        <w:t xml:space="preserve"> </w:t>
      </w:r>
      <w:r>
        <w:t>hostile</w:t>
      </w:r>
      <w:r>
        <w:rPr>
          <w:spacing w:val="-1"/>
        </w:rPr>
        <w:t xml:space="preserve"> </w:t>
      </w:r>
      <w:r>
        <w:t>(risques</w:t>
      </w:r>
      <w:r>
        <w:rPr>
          <w:spacing w:val="-1"/>
        </w:rPr>
        <w:t xml:space="preserve"> </w:t>
      </w:r>
      <w:r>
        <w:t>d’enlisement</w:t>
      </w:r>
      <w:r>
        <w:rPr>
          <w:spacing w:val="-1"/>
        </w:rPr>
        <w:t xml:space="preserve"> </w:t>
      </w:r>
      <w:r>
        <w:t>dans</w:t>
      </w:r>
      <w:r>
        <w:rPr>
          <w:spacing w:val="-1"/>
        </w:rPr>
        <w:t xml:space="preserve"> </w:t>
      </w:r>
      <w:r>
        <w:t>les chenaux</w:t>
      </w:r>
      <w:r>
        <w:rPr>
          <w:spacing w:val="-1"/>
        </w:rPr>
        <w:t xml:space="preserve"> </w:t>
      </w:r>
      <w:r>
        <w:t>profonds,</w:t>
      </w:r>
      <w:r>
        <w:rPr>
          <w:spacing w:val="-2"/>
        </w:rPr>
        <w:t xml:space="preserve"> </w:t>
      </w:r>
      <w:r>
        <w:t>absence de protection contre les embruns et contre le soleil et la chaleur en été).</w:t>
      </w:r>
    </w:p>
    <w:p w14:paraId="2AD471C9" w14:textId="77777777" w:rsidR="00312162" w:rsidRDefault="00F43A85" w:rsidP="00ED4A11">
      <w:pPr>
        <w:pStyle w:val="Corpsdetexte"/>
        <w:spacing w:before="120"/>
        <w:ind w:left="0"/>
        <w:jc w:val="both"/>
      </w:pPr>
      <w:r>
        <w:t>Le lien est renforcé et maintenu significativement par les pratiques pastorales locales et la maîtrise des conditions spécifiques d’abattage. Parmi les savoir-faire locaux mobilisés pour l’obtention de l’appellation d’origine «</w:t>
      </w:r>
      <w:r>
        <w:rPr>
          <w:spacing w:val="-2"/>
        </w:rPr>
        <w:t xml:space="preserve"> </w:t>
      </w:r>
      <w:r>
        <w:t>Prés-salés de la baie de Somme », la sélection et l’utilisation d’animaux adaptés à ces conditions de pâturage difficiles, de par leur croissance musculaire lente et de par</w:t>
      </w:r>
      <w:r>
        <w:rPr>
          <w:spacing w:val="40"/>
        </w:rPr>
        <w:t xml:space="preserve"> </w:t>
      </w:r>
      <w:r>
        <w:t>leurs qualités maternelles, sont déterminantes.</w:t>
      </w:r>
    </w:p>
    <w:p w14:paraId="20F364AF" w14:textId="77777777" w:rsidR="00312162" w:rsidRDefault="00F43A85" w:rsidP="00ED4A11">
      <w:pPr>
        <w:pStyle w:val="Corpsdetexte"/>
        <w:spacing w:before="120"/>
        <w:ind w:left="0"/>
        <w:jc w:val="both"/>
      </w:pPr>
      <w:r>
        <w:t>D’autre part, les agneaux sont conduits au marais salé après la fin de</w:t>
      </w:r>
      <w:r>
        <w:rPr>
          <w:spacing w:val="-1"/>
        </w:rPr>
        <w:t xml:space="preserve"> </w:t>
      </w:r>
      <w:r>
        <w:t>l’hiver et vont y</w:t>
      </w:r>
      <w:r>
        <w:rPr>
          <w:spacing w:val="-1"/>
        </w:rPr>
        <w:t xml:space="preserve"> </w:t>
      </w:r>
      <w:r>
        <w:t xml:space="preserve">séjourner jour et nuit jusqu’à leur abattage ou leur éventuelle finition sans autre interruption que leurs retraits durant les submersions. Ainsi s’est forgée une tradition pastorale utilisant des bergers d’estive, familiers du marais salé qui malgré les dangers, font pâturer les animaux, dans un continuel déplacement, afin de respecter les équilibres naturels à l’origine de ses ressources. La longue période de pâturage qui résulte de ces pratiques (75 jours minimum), l’existence de parcelles de repli utilisées pendant les submersion, l’adaptation de la période de production des agneaux à celle de la végétation des mollières, la capacité des éleveurs à reconnaître les individus qui auront besoin d’une finition pour répondre aux caractéristiques « baie de Somme », aboutit à des agneaux lourds, mais peu rebondis, dont la couleur des muscles est d’un rosé soutenu tandis que le gras est ferme et </w:t>
      </w:r>
      <w:r>
        <w:rPr>
          <w:spacing w:val="-2"/>
        </w:rPr>
        <w:t>blanc.</w:t>
      </w:r>
    </w:p>
    <w:p w14:paraId="6D6AC914" w14:textId="77777777" w:rsidR="00312162" w:rsidRDefault="00F43A85" w:rsidP="00ED4A11">
      <w:pPr>
        <w:pStyle w:val="Corpsdetexte"/>
        <w:spacing w:before="120"/>
        <w:ind w:left="0"/>
        <w:jc w:val="both"/>
      </w:pPr>
      <w:r>
        <w:t xml:space="preserve">La présence de cet élevage ovin a permis de développer et maintenir dans les abattoirs de l’aire géographique des savoir-faire spécifiques respectueux de la qualité de cette matière première, comme </w:t>
      </w:r>
      <w:r>
        <w:lastRenderedPageBreak/>
        <w:t>la</w:t>
      </w:r>
      <w:r>
        <w:rPr>
          <w:spacing w:val="-2"/>
        </w:rPr>
        <w:t xml:space="preserve"> </w:t>
      </w:r>
      <w:r>
        <w:t>préservation</w:t>
      </w:r>
      <w:r>
        <w:rPr>
          <w:spacing w:val="-2"/>
        </w:rPr>
        <w:t xml:space="preserve"> </w:t>
      </w:r>
      <w:r>
        <w:t>du</w:t>
      </w:r>
      <w:r>
        <w:rPr>
          <w:spacing w:val="-2"/>
        </w:rPr>
        <w:t xml:space="preserve"> </w:t>
      </w:r>
      <w:r>
        <w:t>gras</w:t>
      </w:r>
      <w:r>
        <w:rPr>
          <w:spacing w:val="-1"/>
        </w:rPr>
        <w:t xml:space="preserve"> </w:t>
      </w:r>
      <w:r>
        <w:t>de</w:t>
      </w:r>
      <w:r>
        <w:rPr>
          <w:spacing w:val="-2"/>
        </w:rPr>
        <w:t xml:space="preserve"> </w:t>
      </w:r>
      <w:r>
        <w:t>couverture</w:t>
      </w:r>
      <w:r>
        <w:rPr>
          <w:spacing w:val="-2"/>
        </w:rPr>
        <w:t xml:space="preserve"> </w:t>
      </w:r>
      <w:r>
        <w:t>et l’interdiction</w:t>
      </w:r>
      <w:r>
        <w:rPr>
          <w:spacing w:val="-2"/>
        </w:rPr>
        <w:t xml:space="preserve"> </w:t>
      </w:r>
      <w:r>
        <w:t>du</w:t>
      </w:r>
      <w:r>
        <w:rPr>
          <w:spacing w:val="-2"/>
        </w:rPr>
        <w:t xml:space="preserve"> </w:t>
      </w:r>
      <w:proofErr w:type="spellStart"/>
      <w:r>
        <w:t>douchage</w:t>
      </w:r>
      <w:proofErr w:type="spellEnd"/>
      <w:r>
        <w:t>,</w:t>
      </w:r>
      <w:r>
        <w:rPr>
          <w:spacing w:val="-2"/>
        </w:rPr>
        <w:t xml:space="preserve"> </w:t>
      </w:r>
      <w:r>
        <w:t>et de</w:t>
      </w:r>
      <w:r>
        <w:rPr>
          <w:spacing w:val="-2"/>
        </w:rPr>
        <w:t xml:space="preserve"> </w:t>
      </w:r>
      <w:r>
        <w:t>faciliter</w:t>
      </w:r>
      <w:r>
        <w:rPr>
          <w:spacing w:val="-1"/>
        </w:rPr>
        <w:t xml:space="preserve"> </w:t>
      </w:r>
      <w:r>
        <w:t>le contrôle de la conformité des carcasses par les bouchers et éleveurs locaux. Leur emplacement à une</w:t>
      </w:r>
      <w:r>
        <w:rPr>
          <w:spacing w:val="40"/>
        </w:rPr>
        <w:t xml:space="preserve"> </w:t>
      </w:r>
      <w:r>
        <w:t>distance parcourable en moins d’une heure permet aussi, en minimisant le stress du transport, de conserver les qualités organoleptiques acquises dans les élevages.</w:t>
      </w:r>
    </w:p>
    <w:p w14:paraId="34B0FC87" w14:textId="77777777" w:rsidR="00312162" w:rsidRDefault="00312162" w:rsidP="00ED4A11">
      <w:pPr>
        <w:pStyle w:val="Corpsdetexte"/>
        <w:spacing w:before="82"/>
        <w:ind w:left="0"/>
        <w:jc w:val="both"/>
      </w:pPr>
    </w:p>
    <w:p w14:paraId="04D48F0E" w14:textId="77777777" w:rsidR="00312162" w:rsidRDefault="00F43A85" w:rsidP="00ED4A11">
      <w:pPr>
        <w:pStyle w:val="Titre1"/>
        <w:numPr>
          <w:ilvl w:val="0"/>
          <w:numId w:val="7"/>
        </w:numPr>
        <w:tabs>
          <w:tab w:val="left" w:pos="475"/>
        </w:tabs>
        <w:ind w:left="360"/>
        <w:jc w:val="both"/>
      </w:pPr>
      <w:bookmarkStart w:id="15" w:name="7._RÉFÉRENCES_CONCERNANT_LA_STRUCTURE_DE"/>
      <w:bookmarkEnd w:id="15"/>
      <w:r>
        <w:t>RÉFÉRENCES</w:t>
      </w:r>
      <w:r>
        <w:rPr>
          <w:spacing w:val="-7"/>
        </w:rPr>
        <w:t xml:space="preserve"> </w:t>
      </w:r>
      <w:r>
        <w:t>CONCERNANT</w:t>
      </w:r>
      <w:r>
        <w:rPr>
          <w:spacing w:val="-8"/>
        </w:rPr>
        <w:t xml:space="preserve"> </w:t>
      </w:r>
      <w:r>
        <w:t>LA</w:t>
      </w:r>
      <w:r>
        <w:rPr>
          <w:spacing w:val="-15"/>
        </w:rPr>
        <w:t xml:space="preserve"> </w:t>
      </w:r>
      <w:r>
        <w:t>STRUCTURE</w:t>
      </w:r>
      <w:r>
        <w:rPr>
          <w:spacing w:val="-3"/>
        </w:rPr>
        <w:t xml:space="preserve"> </w:t>
      </w:r>
      <w:r>
        <w:t>DE</w:t>
      </w:r>
      <w:r>
        <w:rPr>
          <w:spacing w:val="-2"/>
        </w:rPr>
        <w:t xml:space="preserve"> CONTRÔLES</w:t>
      </w:r>
    </w:p>
    <w:p w14:paraId="6980AE8D" w14:textId="77777777" w:rsidR="00DA2F7E" w:rsidRDefault="00DA2F7E" w:rsidP="00ED4A11">
      <w:pPr>
        <w:pStyle w:val="Titre2"/>
        <w:spacing w:before="120"/>
        <w:ind w:left="0"/>
        <w:rPr>
          <w:u w:val="none"/>
        </w:rPr>
      </w:pPr>
      <w:r w:rsidRPr="00193359">
        <w:rPr>
          <w:strike/>
          <w:u w:val="none"/>
        </w:rPr>
        <w:t>Nom</w:t>
      </w:r>
      <w:r w:rsidRPr="00193359">
        <w:rPr>
          <w:strike/>
          <w:spacing w:val="-1"/>
          <w:u w:val="none"/>
        </w:rPr>
        <w:t xml:space="preserve"> </w:t>
      </w:r>
      <w:r w:rsidRPr="00193359">
        <w:rPr>
          <w:strike/>
          <w:u w:val="none"/>
        </w:rPr>
        <w:t>:</w:t>
      </w:r>
      <w:r>
        <w:rPr>
          <w:spacing w:val="-2"/>
          <w:u w:val="none"/>
        </w:rPr>
        <w:t xml:space="preserve"> </w:t>
      </w:r>
      <w:r>
        <w:rPr>
          <w:u w:val="none"/>
        </w:rPr>
        <w:t>Institut</w:t>
      </w:r>
      <w:r>
        <w:rPr>
          <w:spacing w:val="-2"/>
          <w:u w:val="none"/>
        </w:rPr>
        <w:t xml:space="preserve"> </w:t>
      </w:r>
      <w:r>
        <w:rPr>
          <w:u w:val="none"/>
        </w:rPr>
        <w:t>national</w:t>
      </w:r>
      <w:r>
        <w:rPr>
          <w:spacing w:val="-4"/>
          <w:u w:val="none"/>
        </w:rPr>
        <w:t xml:space="preserve"> </w:t>
      </w:r>
      <w:r>
        <w:rPr>
          <w:u w:val="none"/>
        </w:rPr>
        <w:t>de</w:t>
      </w:r>
      <w:r>
        <w:rPr>
          <w:spacing w:val="-3"/>
          <w:u w:val="none"/>
        </w:rPr>
        <w:t xml:space="preserve"> </w:t>
      </w:r>
      <w:r>
        <w:rPr>
          <w:u w:val="none"/>
        </w:rPr>
        <w:t>l'origine</w:t>
      </w:r>
      <w:r>
        <w:rPr>
          <w:spacing w:val="-1"/>
          <w:u w:val="none"/>
        </w:rPr>
        <w:t xml:space="preserve"> </w:t>
      </w:r>
      <w:r>
        <w:rPr>
          <w:u w:val="none"/>
        </w:rPr>
        <w:t>et</w:t>
      </w:r>
      <w:r>
        <w:rPr>
          <w:spacing w:val="-3"/>
          <w:u w:val="none"/>
        </w:rPr>
        <w:t xml:space="preserve"> </w:t>
      </w:r>
      <w:r>
        <w:rPr>
          <w:u w:val="none"/>
        </w:rPr>
        <w:t>de</w:t>
      </w:r>
      <w:r>
        <w:rPr>
          <w:spacing w:val="-3"/>
          <w:u w:val="none"/>
        </w:rPr>
        <w:t xml:space="preserve"> </w:t>
      </w:r>
      <w:r>
        <w:rPr>
          <w:u w:val="none"/>
        </w:rPr>
        <w:t>la</w:t>
      </w:r>
      <w:r>
        <w:rPr>
          <w:spacing w:val="-2"/>
          <w:u w:val="none"/>
        </w:rPr>
        <w:t xml:space="preserve"> </w:t>
      </w:r>
      <w:r>
        <w:rPr>
          <w:u w:val="none"/>
        </w:rPr>
        <w:t>qualité</w:t>
      </w:r>
      <w:r>
        <w:rPr>
          <w:spacing w:val="-1"/>
          <w:u w:val="none"/>
        </w:rPr>
        <w:t xml:space="preserve"> </w:t>
      </w:r>
      <w:r>
        <w:rPr>
          <w:spacing w:val="-2"/>
          <w:u w:val="none"/>
        </w:rPr>
        <w:t>(INAO)</w:t>
      </w:r>
    </w:p>
    <w:p w14:paraId="08B54658" w14:textId="77777777" w:rsidR="00DA2F7E" w:rsidRDefault="00DA2F7E" w:rsidP="00ED4A11">
      <w:pPr>
        <w:pStyle w:val="Corpsdetexte"/>
        <w:spacing w:before="120"/>
        <w:ind w:left="0"/>
        <w:jc w:val="both"/>
      </w:pPr>
      <w:proofErr w:type="spellStart"/>
      <w:r>
        <w:t>Arborial</w:t>
      </w:r>
      <w:proofErr w:type="spellEnd"/>
      <w:r>
        <w:rPr>
          <w:spacing w:val="-6"/>
        </w:rPr>
        <w:t xml:space="preserve"> </w:t>
      </w:r>
      <w:r>
        <w:t>–</w:t>
      </w:r>
      <w:r>
        <w:rPr>
          <w:spacing w:val="-5"/>
        </w:rPr>
        <w:t xml:space="preserve"> </w:t>
      </w:r>
      <w:r>
        <w:t>12,</w:t>
      </w:r>
      <w:r>
        <w:rPr>
          <w:spacing w:val="-5"/>
        </w:rPr>
        <w:t xml:space="preserve"> </w:t>
      </w:r>
      <w:r>
        <w:t>rue</w:t>
      </w:r>
      <w:r>
        <w:rPr>
          <w:spacing w:val="-6"/>
        </w:rPr>
        <w:t xml:space="preserve"> </w:t>
      </w:r>
      <w:proofErr w:type="spellStart"/>
      <w:r>
        <w:t>Rol</w:t>
      </w:r>
      <w:proofErr w:type="spellEnd"/>
      <w:r>
        <w:rPr>
          <w:spacing w:val="-9"/>
        </w:rPr>
        <w:t xml:space="preserve"> </w:t>
      </w:r>
      <w:r>
        <w:t>Tanguy</w:t>
      </w:r>
      <w:r>
        <w:rPr>
          <w:spacing w:val="-9"/>
        </w:rPr>
        <w:t xml:space="preserve"> </w:t>
      </w:r>
      <w:r>
        <w:t>-</w:t>
      </w:r>
      <w:r>
        <w:rPr>
          <w:spacing w:val="-9"/>
        </w:rPr>
        <w:t xml:space="preserve"> </w:t>
      </w:r>
      <w:r>
        <w:t>TSA</w:t>
      </w:r>
      <w:r>
        <w:rPr>
          <w:spacing w:val="-15"/>
        </w:rPr>
        <w:t xml:space="preserve"> </w:t>
      </w:r>
      <w:r>
        <w:t>30003</w:t>
      </w:r>
      <w:r>
        <w:rPr>
          <w:spacing w:val="-5"/>
        </w:rPr>
        <w:t xml:space="preserve"> </w:t>
      </w:r>
      <w:r>
        <w:t>–</w:t>
      </w:r>
      <w:r>
        <w:rPr>
          <w:spacing w:val="-5"/>
        </w:rPr>
        <w:t xml:space="preserve"> </w:t>
      </w:r>
      <w:r>
        <w:t>93555</w:t>
      </w:r>
      <w:r>
        <w:rPr>
          <w:spacing w:val="-5"/>
        </w:rPr>
        <w:t xml:space="preserve"> </w:t>
      </w:r>
      <w:r>
        <w:t>Montreuil-sous-Bois</w:t>
      </w:r>
      <w:r>
        <w:rPr>
          <w:spacing w:val="-5"/>
        </w:rPr>
        <w:t xml:space="preserve"> </w:t>
      </w:r>
      <w:r>
        <w:t>Cedex Tél. : 01 73 30 38 00</w:t>
      </w:r>
    </w:p>
    <w:p w14:paraId="2D585FC2" w14:textId="77777777" w:rsidR="00DA2F7E" w:rsidRPr="00193359" w:rsidRDefault="00DA2F7E" w:rsidP="00ED4A11">
      <w:pPr>
        <w:pStyle w:val="Corpsdetexte"/>
        <w:spacing w:before="120"/>
        <w:ind w:left="0"/>
        <w:jc w:val="both"/>
        <w:rPr>
          <w:strike/>
        </w:rPr>
      </w:pPr>
      <w:r w:rsidRPr="00193359">
        <w:rPr>
          <w:strike/>
        </w:rPr>
        <w:t>Fax</w:t>
      </w:r>
      <w:r w:rsidRPr="00193359">
        <w:rPr>
          <w:strike/>
          <w:spacing w:val="-1"/>
        </w:rPr>
        <w:t xml:space="preserve"> </w:t>
      </w:r>
      <w:r w:rsidRPr="00193359">
        <w:rPr>
          <w:strike/>
        </w:rPr>
        <w:t>:</w:t>
      </w:r>
      <w:r w:rsidRPr="00193359">
        <w:rPr>
          <w:strike/>
          <w:spacing w:val="1"/>
        </w:rPr>
        <w:t xml:space="preserve"> </w:t>
      </w:r>
      <w:r w:rsidRPr="00193359">
        <w:rPr>
          <w:strike/>
        </w:rPr>
        <w:t xml:space="preserve">01 73 30 38 </w:t>
      </w:r>
      <w:r w:rsidRPr="00193359">
        <w:rPr>
          <w:strike/>
          <w:spacing w:val="-5"/>
        </w:rPr>
        <w:t>04</w:t>
      </w:r>
    </w:p>
    <w:p w14:paraId="325E5B63" w14:textId="6016C0C2" w:rsidR="00DA2F7E" w:rsidRDefault="00DA2F7E" w:rsidP="00ED4A11">
      <w:pPr>
        <w:pStyle w:val="Corpsdetexte"/>
        <w:spacing w:before="120"/>
        <w:ind w:left="0"/>
        <w:jc w:val="both"/>
      </w:pPr>
      <w:r>
        <w:t>Courriel</w:t>
      </w:r>
      <w:r>
        <w:rPr>
          <w:spacing w:val="-3"/>
        </w:rPr>
        <w:t xml:space="preserve"> </w:t>
      </w:r>
      <w:r>
        <w:t xml:space="preserve">: </w:t>
      </w:r>
      <w:hyperlink r:id="rId11" w:history="1">
        <w:r w:rsidR="00934319" w:rsidRPr="00934319">
          <w:rPr>
            <w:rStyle w:val="Lienhypertexte"/>
            <w:b/>
            <w:spacing w:val="-2"/>
            <w:u w:color="0000FF"/>
          </w:rPr>
          <w:t>contact</w:t>
        </w:r>
        <w:r w:rsidR="00934319" w:rsidRPr="00934319">
          <w:rPr>
            <w:rStyle w:val="Lienhypertexte"/>
            <w:strike/>
            <w:spacing w:val="-2"/>
            <w:u w:color="0000FF"/>
          </w:rPr>
          <w:t>info</w:t>
        </w:r>
        <w:r w:rsidR="00934319" w:rsidRPr="00934319">
          <w:rPr>
            <w:rStyle w:val="Lienhypertexte"/>
            <w:spacing w:val="-2"/>
            <w:u w:color="0000FF"/>
          </w:rPr>
          <w:t>@inao.gouv.fr</w:t>
        </w:r>
      </w:hyperlink>
    </w:p>
    <w:p w14:paraId="68E4AA7F" w14:textId="77777777" w:rsidR="00DA2F7E" w:rsidRPr="00193359" w:rsidRDefault="00DA2F7E" w:rsidP="00ED4A11">
      <w:pPr>
        <w:pStyle w:val="Corpsdetexte"/>
        <w:spacing w:before="120"/>
        <w:ind w:left="0"/>
        <w:jc w:val="both"/>
        <w:rPr>
          <w:strike/>
        </w:rPr>
      </w:pPr>
      <w:r w:rsidRPr="00193359">
        <w:rPr>
          <w:strike/>
        </w:rPr>
        <w:t>L’Institut national de l'origine et de la qualité est un établissement public à caractère administratif, jouissant de la personnalité civile, sous tutelle du ministère de l’agriculture, déclaré autorité compétente au sens du règlement 882-2004.</w:t>
      </w:r>
    </w:p>
    <w:p w14:paraId="276DB98F" w14:textId="77777777" w:rsidR="00DA2F7E" w:rsidRDefault="00DA2F7E" w:rsidP="00ED4A11">
      <w:pPr>
        <w:pStyle w:val="Corpsdetexte"/>
        <w:spacing w:before="120"/>
        <w:ind w:left="0"/>
        <w:jc w:val="both"/>
      </w:pPr>
      <w:r w:rsidRPr="00193359">
        <w:rPr>
          <w:strike/>
        </w:rPr>
        <w:t>Nom</w:t>
      </w:r>
      <w:r w:rsidRPr="00193359">
        <w:rPr>
          <w:strike/>
          <w:spacing w:val="-3"/>
        </w:rPr>
        <w:t xml:space="preserve"> </w:t>
      </w:r>
      <w:r w:rsidRPr="00193359">
        <w:rPr>
          <w:strike/>
        </w:rPr>
        <w:t>:</w:t>
      </w:r>
      <w:r>
        <w:t xml:space="preserve"> Direction générale de la concurrence, de la consommation et de la répression des fraudes </w:t>
      </w:r>
      <w:r>
        <w:rPr>
          <w:spacing w:val="-2"/>
        </w:rPr>
        <w:t>(DGCCRF)</w:t>
      </w:r>
    </w:p>
    <w:p w14:paraId="37745A3F" w14:textId="77777777" w:rsidR="00DA2F7E" w:rsidRDefault="00DA2F7E" w:rsidP="00ED4A11">
      <w:pPr>
        <w:pStyle w:val="Corpsdetexte"/>
        <w:spacing w:before="120"/>
        <w:ind w:left="0"/>
        <w:jc w:val="both"/>
      </w:pPr>
      <w:r w:rsidRPr="00193359">
        <w:rPr>
          <w:strike/>
        </w:rPr>
        <w:t>Adresse</w:t>
      </w:r>
      <w:r w:rsidRPr="00193359">
        <w:rPr>
          <w:strike/>
          <w:spacing w:val="-13"/>
        </w:rPr>
        <w:t xml:space="preserve"> </w:t>
      </w:r>
      <w:r w:rsidRPr="00193359">
        <w:rPr>
          <w:strike/>
        </w:rPr>
        <w:t>:</w:t>
      </w:r>
      <w:r>
        <w:rPr>
          <w:spacing w:val="-9"/>
        </w:rPr>
        <w:t xml:space="preserve"> </w:t>
      </w:r>
      <w:r>
        <w:t>59,</w:t>
      </w:r>
      <w:r>
        <w:rPr>
          <w:spacing w:val="-8"/>
        </w:rPr>
        <w:t xml:space="preserve"> </w:t>
      </w:r>
      <w:r>
        <w:t>Boulevard</w:t>
      </w:r>
      <w:r>
        <w:rPr>
          <w:spacing w:val="-11"/>
        </w:rPr>
        <w:t xml:space="preserve"> </w:t>
      </w:r>
      <w:r>
        <w:t>Vincent</w:t>
      </w:r>
      <w:r>
        <w:rPr>
          <w:spacing w:val="-15"/>
        </w:rPr>
        <w:t xml:space="preserve"> </w:t>
      </w:r>
      <w:r>
        <w:t>Auriol</w:t>
      </w:r>
      <w:r>
        <w:rPr>
          <w:spacing w:val="40"/>
        </w:rPr>
        <w:t xml:space="preserve"> </w:t>
      </w:r>
      <w:r>
        <w:t>75703</w:t>
      </w:r>
      <w:r>
        <w:rPr>
          <w:spacing w:val="-8"/>
        </w:rPr>
        <w:t xml:space="preserve"> </w:t>
      </w:r>
      <w:r>
        <w:t>PARIS</w:t>
      </w:r>
      <w:r>
        <w:rPr>
          <w:spacing w:val="-8"/>
        </w:rPr>
        <w:t xml:space="preserve"> </w:t>
      </w:r>
      <w:r>
        <w:t>Cedex</w:t>
      </w:r>
      <w:r>
        <w:rPr>
          <w:spacing w:val="-7"/>
        </w:rPr>
        <w:t xml:space="preserve"> </w:t>
      </w:r>
      <w:r>
        <w:t>13 Tél : 01.44.87.17.17</w:t>
      </w:r>
    </w:p>
    <w:p w14:paraId="05B6FEAE" w14:textId="77777777" w:rsidR="00DA2F7E" w:rsidRDefault="00DA2F7E" w:rsidP="00ED4A11">
      <w:pPr>
        <w:pStyle w:val="Corpsdetexte"/>
        <w:spacing w:before="120"/>
        <w:ind w:left="0"/>
        <w:jc w:val="both"/>
        <w:rPr>
          <w:spacing w:val="-2"/>
        </w:rPr>
      </w:pPr>
      <w:r>
        <w:t>La</w:t>
      </w:r>
      <w:r>
        <w:rPr>
          <w:spacing w:val="-4"/>
        </w:rPr>
        <w:t xml:space="preserve"> </w:t>
      </w:r>
      <w:r>
        <w:t>DGCCRF</w:t>
      </w:r>
      <w:r>
        <w:rPr>
          <w:spacing w:val="-2"/>
        </w:rPr>
        <w:t xml:space="preserve"> </w:t>
      </w:r>
      <w:r>
        <w:t>est</w:t>
      </w:r>
      <w:r>
        <w:rPr>
          <w:spacing w:val="-4"/>
        </w:rPr>
        <w:t xml:space="preserve"> </w:t>
      </w:r>
      <w:r>
        <w:t>un</w:t>
      </w:r>
      <w:r>
        <w:rPr>
          <w:spacing w:val="-2"/>
        </w:rPr>
        <w:t xml:space="preserve"> </w:t>
      </w:r>
      <w:r>
        <w:t>service</w:t>
      </w:r>
      <w:r>
        <w:rPr>
          <w:spacing w:val="-2"/>
        </w:rPr>
        <w:t xml:space="preserve"> </w:t>
      </w:r>
      <w:r>
        <w:t>du</w:t>
      </w:r>
      <w:r>
        <w:rPr>
          <w:spacing w:val="-2"/>
        </w:rPr>
        <w:t xml:space="preserve"> </w:t>
      </w:r>
      <w:r>
        <w:t>ministère</w:t>
      </w:r>
      <w:r>
        <w:rPr>
          <w:spacing w:val="-3"/>
        </w:rPr>
        <w:t xml:space="preserve"> </w:t>
      </w:r>
      <w:r>
        <w:t>en</w:t>
      </w:r>
      <w:r>
        <w:rPr>
          <w:spacing w:val="-2"/>
        </w:rPr>
        <w:t xml:space="preserve"> </w:t>
      </w:r>
      <w:r>
        <w:t>charge</w:t>
      </w:r>
      <w:r>
        <w:rPr>
          <w:spacing w:val="-3"/>
        </w:rPr>
        <w:t xml:space="preserve"> </w:t>
      </w:r>
      <w:r>
        <w:t>de</w:t>
      </w:r>
      <w:r>
        <w:rPr>
          <w:spacing w:val="-3"/>
        </w:rPr>
        <w:t xml:space="preserve"> </w:t>
      </w:r>
      <w:r>
        <w:rPr>
          <w:spacing w:val="-2"/>
        </w:rPr>
        <w:t>l’économie.</w:t>
      </w:r>
    </w:p>
    <w:p w14:paraId="5854F9E1" w14:textId="77777777" w:rsidR="00DA2F7E" w:rsidRDefault="00DA2F7E" w:rsidP="00ED4A11">
      <w:pPr>
        <w:pStyle w:val="Corpsdetexte"/>
        <w:spacing w:before="120"/>
        <w:ind w:left="0"/>
        <w:jc w:val="both"/>
        <w:rPr>
          <w:spacing w:val="-2"/>
        </w:rPr>
      </w:pPr>
    </w:p>
    <w:p w14:paraId="4F030E12" w14:textId="7725F3EE" w:rsidR="00DA2F7E" w:rsidRDefault="00DA2F7E" w:rsidP="00ED4A11">
      <w:pPr>
        <w:pStyle w:val="Corpsdetexte"/>
        <w:spacing w:before="120"/>
        <w:ind w:left="0"/>
        <w:jc w:val="both"/>
        <w:rPr>
          <w:b/>
          <w:bCs/>
        </w:rPr>
      </w:pPr>
      <w:r>
        <w:rPr>
          <w:b/>
          <w:bCs/>
        </w:rPr>
        <w:t xml:space="preserve">Conformément aux dispositions de l’article 39 du règlement (UE) </w:t>
      </w:r>
      <w:r w:rsidRPr="004B22FE">
        <w:rPr>
          <w:b/>
          <w:bCs/>
          <w:strike/>
        </w:rPr>
        <w:t>n°</w:t>
      </w:r>
      <w:r>
        <w:rPr>
          <w:b/>
          <w:bCs/>
        </w:rPr>
        <w:t xml:space="preserve">2024/1143, la vérification du respect du cahier des charges, avant la mise sur le marché, est assurée par un organisme de certification de produits dont le nom et les coordonnées sont accessibles sur le site Internet de l’INAO et sur la base de données de la Commission européenne. </w:t>
      </w:r>
    </w:p>
    <w:p w14:paraId="7AFD5824" w14:textId="77777777" w:rsidR="00312162" w:rsidRDefault="00312162" w:rsidP="00ED4A11">
      <w:pPr>
        <w:pStyle w:val="Corpsdetexte"/>
        <w:spacing w:before="120"/>
        <w:ind w:left="0"/>
        <w:jc w:val="both"/>
      </w:pPr>
    </w:p>
    <w:p w14:paraId="642B50C4" w14:textId="77777777" w:rsidR="00312162" w:rsidRDefault="00F43A85" w:rsidP="00ED4A11">
      <w:pPr>
        <w:pStyle w:val="Titre1"/>
        <w:numPr>
          <w:ilvl w:val="0"/>
          <w:numId w:val="7"/>
        </w:numPr>
        <w:tabs>
          <w:tab w:val="left" w:pos="475"/>
        </w:tabs>
        <w:ind w:left="360"/>
        <w:jc w:val="both"/>
      </w:pPr>
      <w:bookmarkStart w:id="16" w:name="8._ÉLÉMENTS_SPÉCIFIQUES_DE_L’ÉTIQUETAGE"/>
      <w:bookmarkEnd w:id="16"/>
      <w:r>
        <w:t>ÉLÉMENTS</w:t>
      </w:r>
      <w:r>
        <w:rPr>
          <w:spacing w:val="-2"/>
        </w:rPr>
        <w:t xml:space="preserve"> </w:t>
      </w:r>
      <w:r>
        <w:t>SPÉCIFIQUES</w:t>
      </w:r>
      <w:r>
        <w:rPr>
          <w:spacing w:val="-2"/>
        </w:rPr>
        <w:t xml:space="preserve"> </w:t>
      </w:r>
      <w:r>
        <w:t>DE</w:t>
      </w:r>
      <w:r>
        <w:rPr>
          <w:spacing w:val="-2"/>
        </w:rPr>
        <w:t xml:space="preserve"> L’ÉTIQUETAGE</w:t>
      </w:r>
    </w:p>
    <w:p w14:paraId="6CC65A6C" w14:textId="77777777" w:rsidR="00312162" w:rsidRDefault="00F43A85" w:rsidP="00ED4A11">
      <w:pPr>
        <w:pStyle w:val="Corpsdetexte"/>
        <w:spacing w:before="120"/>
        <w:ind w:left="0"/>
        <w:jc w:val="both"/>
      </w:pPr>
      <w:r>
        <w:t>Jusqu’au distributeur final, la carcasse et les pièces de découpe qui en résultent sont accompagnées d’une étiquette qui précise au minimum :</w:t>
      </w:r>
    </w:p>
    <w:p w14:paraId="1087DEAB" w14:textId="77777777" w:rsidR="00DA2F7E" w:rsidRDefault="00DA2F7E" w:rsidP="00ED4A11">
      <w:pPr>
        <w:pStyle w:val="Paragraphedeliste"/>
        <w:numPr>
          <w:ilvl w:val="0"/>
          <w:numId w:val="2"/>
        </w:numPr>
        <w:tabs>
          <w:tab w:val="left" w:pos="1611"/>
        </w:tabs>
        <w:spacing w:before="120"/>
        <w:ind w:left="984"/>
        <w:jc w:val="both"/>
        <w:rPr>
          <w:sz w:val="24"/>
        </w:rPr>
      </w:pPr>
      <w:proofErr w:type="gramStart"/>
      <w:r>
        <w:rPr>
          <w:sz w:val="24"/>
        </w:rPr>
        <w:t>le</w:t>
      </w:r>
      <w:proofErr w:type="gramEnd"/>
      <w:r>
        <w:rPr>
          <w:spacing w:val="-3"/>
          <w:sz w:val="24"/>
        </w:rPr>
        <w:t xml:space="preserve"> </w:t>
      </w:r>
      <w:r>
        <w:rPr>
          <w:sz w:val="24"/>
        </w:rPr>
        <w:t>nom</w:t>
      </w:r>
      <w:r>
        <w:rPr>
          <w:spacing w:val="-3"/>
          <w:sz w:val="24"/>
        </w:rPr>
        <w:t xml:space="preserve"> </w:t>
      </w:r>
      <w:r>
        <w:rPr>
          <w:sz w:val="24"/>
        </w:rPr>
        <w:t>de</w:t>
      </w:r>
      <w:r>
        <w:rPr>
          <w:spacing w:val="-3"/>
          <w:sz w:val="24"/>
        </w:rPr>
        <w:t xml:space="preserve"> </w:t>
      </w:r>
      <w:r>
        <w:rPr>
          <w:sz w:val="24"/>
        </w:rPr>
        <w:t>l’appellation</w:t>
      </w:r>
      <w:r>
        <w:rPr>
          <w:spacing w:val="-2"/>
          <w:sz w:val="24"/>
        </w:rPr>
        <w:t xml:space="preserve"> </w:t>
      </w:r>
      <w:r>
        <w:rPr>
          <w:spacing w:val="-10"/>
          <w:sz w:val="24"/>
        </w:rPr>
        <w:t>;</w:t>
      </w:r>
    </w:p>
    <w:p w14:paraId="4775FC4B" w14:textId="77777777" w:rsidR="00DA2F7E" w:rsidRDefault="00DA2F7E" w:rsidP="00ED4A11">
      <w:pPr>
        <w:pStyle w:val="Paragraphedeliste"/>
        <w:numPr>
          <w:ilvl w:val="0"/>
          <w:numId w:val="2"/>
        </w:numPr>
        <w:tabs>
          <w:tab w:val="left" w:pos="1612"/>
        </w:tabs>
        <w:ind w:left="984"/>
        <w:jc w:val="both"/>
        <w:rPr>
          <w:sz w:val="24"/>
        </w:rPr>
      </w:pPr>
      <w:proofErr w:type="gramStart"/>
      <w:r>
        <w:rPr>
          <w:sz w:val="24"/>
        </w:rPr>
        <w:t>le</w:t>
      </w:r>
      <w:proofErr w:type="gramEnd"/>
      <w:r>
        <w:rPr>
          <w:sz w:val="24"/>
        </w:rPr>
        <w:t xml:space="preserve"> logo</w:t>
      </w:r>
      <w:r>
        <w:rPr>
          <w:spacing w:val="-10"/>
          <w:sz w:val="24"/>
        </w:rPr>
        <w:t xml:space="preserve"> </w:t>
      </w:r>
      <w:r>
        <w:rPr>
          <w:sz w:val="24"/>
        </w:rPr>
        <w:t>AOP</w:t>
      </w:r>
      <w:r>
        <w:rPr>
          <w:spacing w:val="-6"/>
          <w:sz w:val="24"/>
        </w:rPr>
        <w:t xml:space="preserve"> </w:t>
      </w:r>
      <w:r>
        <w:rPr>
          <w:sz w:val="24"/>
        </w:rPr>
        <w:t>de l’Union européenne et la mention «</w:t>
      </w:r>
      <w:r>
        <w:rPr>
          <w:spacing w:val="-4"/>
          <w:sz w:val="24"/>
        </w:rPr>
        <w:t xml:space="preserve"> </w:t>
      </w:r>
      <w:r>
        <w:rPr>
          <w:sz w:val="24"/>
        </w:rPr>
        <w:t>appellation d’origine protégée</w:t>
      </w:r>
      <w:r>
        <w:rPr>
          <w:spacing w:val="-1"/>
          <w:sz w:val="24"/>
        </w:rPr>
        <w:t xml:space="preserve"> </w:t>
      </w:r>
      <w:r>
        <w:rPr>
          <w:sz w:val="24"/>
        </w:rPr>
        <w:t xml:space="preserve">» </w:t>
      </w:r>
      <w:r w:rsidRPr="00193359">
        <w:rPr>
          <w:strike/>
          <w:sz w:val="24"/>
        </w:rPr>
        <w:t>à compter de l’enregistrement communautaire</w:t>
      </w:r>
      <w:r>
        <w:rPr>
          <w:sz w:val="24"/>
        </w:rPr>
        <w:t xml:space="preserve"> ;</w:t>
      </w:r>
    </w:p>
    <w:p w14:paraId="145CAF9A" w14:textId="77777777" w:rsidR="00DA2F7E" w:rsidRPr="00076A4B" w:rsidRDefault="00DA2F7E" w:rsidP="00ED4A11">
      <w:pPr>
        <w:pStyle w:val="Paragraphedeliste"/>
        <w:numPr>
          <w:ilvl w:val="0"/>
          <w:numId w:val="2"/>
        </w:numPr>
        <w:tabs>
          <w:tab w:val="left" w:pos="1612"/>
        </w:tabs>
        <w:ind w:left="984"/>
        <w:jc w:val="both"/>
        <w:rPr>
          <w:strike/>
          <w:sz w:val="24"/>
        </w:rPr>
      </w:pPr>
      <w:proofErr w:type="gramStart"/>
      <w:r w:rsidRPr="00076A4B">
        <w:rPr>
          <w:strike/>
          <w:sz w:val="24"/>
        </w:rPr>
        <w:t>jusqu’à</w:t>
      </w:r>
      <w:proofErr w:type="gramEnd"/>
      <w:r w:rsidRPr="00076A4B">
        <w:rPr>
          <w:strike/>
          <w:spacing w:val="40"/>
          <w:sz w:val="24"/>
        </w:rPr>
        <w:t xml:space="preserve"> </w:t>
      </w:r>
      <w:r w:rsidRPr="00076A4B">
        <w:rPr>
          <w:strike/>
          <w:sz w:val="24"/>
        </w:rPr>
        <w:t>l’enregistrement</w:t>
      </w:r>
      <w:r w:rsidRPr="00076A4B">
        <w:rPr>
          <w:strike/>
          <w:spacing w:val="40"/>
          <w:sz w:val="24"/>
        </w:rPr>
        <w:t xml:space="preserve"> </w:t>
      </w:r>
      <w:r w:rsidRPr="00076A4B">
        <w:rPr>
          <w:strike/>
          <w:sz w:val="24"/>
        </w:rPr>
        <w:t>communautaire,</w:t>
      </w:r>
      <w:r w:rsidRPr="00076A4B">
        <w:rPr>
          <w:strike/>
          <w:spacing w:val="40"/>
          <w:sz w:val="24"/>
        </w:rPr>
        <w:t xml:space="preserve"> </w:t>
      </w:r>
      <w:r w:rsidRPr="00076A4B">
        <w:rPr>
          <w:strike/>
          <w:sz w:val="24"/>
        </w:rPr>
        <w:t>la</w:t>
      </w:r>
      <w:r w:rsidRPr="00076A4B">
        <w:rPr>
          <w:strike/>
          <w:spacing w:val="40"/>
          <w:sz w:val="24"/>
        </w:rPr>
        <w:t xml:space="preserve"> </w:t>
      </w:r>
      <w:r w:rsidRPr="00076A4B">
        <w:rPr>
          <w:strike/>
          <w:sz w:val="24"/>
        </w:rPr>
        <w:t>mention</w:t>
      </w:r>
      <w:r w:rsidRPr="00076A4B">
        <w:rPr>
          <w:strike/>
          <w:spacing w:val="40"/>
          <w:sz w:val="24"/>
        </w:rPr>
        <w:t xml:space="preserve"> </w:t>
      </w:r>
      <w:r w:rsidRPr="00076A4B">
        <w:rPr>
          <w:strike/>
          <w:sz w:val="24"/>
        </w:rPr>
        <w:t>«</w:t>
      </w:r>
      <w:r w:rsidRPr="00076A4B">
        <w:rPr>
          <w:strike/>
          <w:spacing w:val="40"/>
          <w:sz w:val="24"/>
        </w:rPr>
        <w:t xml:space="preserve"> </w:t>
      </w:r>
      <w:r w:rsidRPr="00076A4B">
        <w:rPr>
          <w:strike/>
          <w:sz w:val="24"/>
        </w:rPr>
        <w:t>AOC</w:t>
      </w:r>
      <w:r w:rsidRPr="00076A4B">
        <w:rPr>
          <w:strike/>
          <w:spacing w:val="40"/>
          <w:sz w:val="24"/>
        </w:rPr>
        <w:t xml:space="preserve"> </w:t>
      </w:r>
      <w:r w:rsidRPr="00076A4B">
        <w:rPr>
          <w:strike/>
          <w:sz w:val="24"/>
        </w:rPr>
        <w:t>»</w:t>
      </w:r>
      <w:r w:rsidRPr="00076A4B">
        <w:rPr>
          <w:strike/>
          <w:spacing w:val="40"/>
          <w:sz w:val="24"/>
        </w:rPr>
        <w:t xml:space="preserve"> </w:t>
      </w:r>
      <w:r w:rsidRPr="00076A4B">
        <w:rPr>
          <w:strike/>
          <w:sz w:val="24"/>
        </w:rPr>
        <w:t>ou</w:t>
      </w:r>
      <w:r w:rsidRPr="00076A4B">
        <w:rPr>
          <w:strike/>
          <w:spacing w:val="40"/>
          <w:sz w:val="24"/>
        </w:rPr>
        <w:t xml:space="preserve"> </w:t>
      </w:r>
      <w:r w:rsidRPr="00076A4B">
        <w:rPr>
          <w:strike/>
          <w:sz w:val="24"/>
        </w:rPr>
        <w:t>«appellation</w:t>
      </w:r>
      <w:r w:rsidRPr="00076A4B">
        <w:rPr>
          <w:strike/>
          <w:spacing w:val="40"/>
          <w:sz w:val="24"/>
        </w:rPr>
        <w:t xml:space="preserve"> </w:t>
      </w:r>
      <w:r w:rsidRPr="00076A4B">
        <w:rPr>
          <w:strike/>
          <w:sz w:val="24"/>
        </w:rPr>
        <w:t>d’origine contrôlée» ;</w:t>
      </w:r>
    </w:p>
    <w:p w14:paraId="42C95F11" w14:textId="77777777" w:rsidR="00DA2F7E" w:rsidRDefault="00DA2F7E" w:rsidP="00ED4A11">
      <w:pPr>
        <w:pStyle w:val="Paragraphedeliste"/>
        <w:numPr>
          <w:ilvl w:val="0"/>
          <w:numId w:val="2"/>
        </w:numPr>
        <w:tabs>
          <w:tab w:val="left" w:pos="1611"/>
        </w:tabs>
        <w:ind w:left="984"/>
        <w:jc w:val="both"/>
        <w:rPr>
          <w:sz w:val="24"/>
        </w:rPr>
      </w:pPr>
      <w:proofErr w:type="gramStart"/>
      <w:r>
        <w:rPr>
          <w:sz w:val="24"/>
        </w:rPr>
        <w:t>le</w:t>
      </w:r>
      <w:proofErr w:type="gramEnd"/>
      <w:r>
        <w:rPr>
          <w:spacing w:val="-3"/>
          <w:sz w:val="24"/>
        </w:rPr>
        <w:t xml:space="preserve"> </w:t>
      </w:r>
      <w:r>
        <w:rPr>
          <w:sz w:val="24"/>
        </w:rPr>
        <w:t>nom</w:t>
      </w:r>
      <w:r>
        <w:rPr>
          <w:spacing w:val="-2"/>
          <w:sz w:val="24"/>
        </w:rPr>
        <w:t xml:space="preserve"> </w:t>
      </w:r>
      <w:r>
        <w:rPr>
          <w:sz w:val="24"/>
        </w:rPr>
        <w:t>de</w:t>
      </w:r>
      <w:r>
        <w:rPr>
          <w:spacing w:val="-3"/>
          <w:sz w:val="24"/>
        </w:rPr>
        <w:t xml:space="preserve"> </w:t>
      </w:r>
      <w:r>
        <w:rPr>
          <w:sz w:val="24"/>
        </w:rPr>
        <w:t>l’éleveur</w:t>
      </w:r>
      <w:r>
        <w:rPr>
          <w:spacing w:val="-1"/>
          <w:sz w:val="24"/>
        </w:rPr>
        <w:t xml:space="preserve"> </w:t>
      </w:r>
      <w:r>
        <w:rPr>
          <w:spacing w:val="-10"/>
          <w:sz w:val="24"/>
        </w:rPr>
        <w:t>;</w:t>
      </w:r>
    </w:p>
    <w:p w14:paraId="4250EAE3" w14:textId="77777777" w:rsidR="00DA2F7E" w:rsidRDefault="00DA2F7E" w:rsidP="00ED4A11">
      <w:pPr>
        <w:pStyle w:val="Paragraphedeliste"/>
        <w:numPr>
          <w:ilvl w:val="0"/>
          <w:numId w:val="2"/>
        </w:numPr>
        <w:tabs>
          <w:tab w:val="left" w:pos="1611"/>
        </w:tabs>
        <w:ind w:left="984"/>
        <w:jc w:val="both"/>
        <w:rPr>
          <w:sz w:val="24"/>
        </w:rPr>
      </w:pPr>
      <w:proofErr w:type="gramStart"/>
      <w:r>
        <w:rPr>
          <w:sz w:val="24"/>
        </w:rPr>
        <w:t>le</w:t>
      </w:r>
      <w:proofErr w:type="gramEnd"/>
      <w:r>
        <w:rPr>
          <w:spacing w:val="-4"/>
          <w:sz w:val="24"/>
        </w:rPr>
        <w:t xml:space="preserve"> </w:t>
      </w:r>
      <w:r>
        <w:rPr>
          <w:sz w:val="24"/>
        </w:rPr>
        <w:t>numéro</w:t>
      </w:r>
      <w:r>
        <w:rPr>
          <w:spacing w:val="-2"/>
          <w:sz w:val="24"/>
        </w:rPr>
        <w:t xml:space="preserve"> </w:t>
      </w:r>
      <w:r>
        <w:rPr>
          <w:sz w:val="24"/>
        </w:rPr>
        <w:t>de</w:t>
      </w:r>
      <w:r>
        <w:rPr>
          <w:spacing w:val="-4"/>
          <w:sz w:val="24"/>
        </w:rPr>
        <w:t xml:space="preserve"> </w:t>
      </w:r>
      <w:r>
        <w:rPr>
          <w:sz w:val="24"/>
        </w:rPr>
        <w:t xml:space="preserve">l’élevage </w:t>
      </w:r>
      <w:r>
        <w:rPr>
          <w:spacing w:val="-10"/>
          <w:sz w:val="24"/>
        </w:rPr>
        <w:t>;</w:t>
      </w:r>
    </w:p>
    <w:p w14:paraId="354FECE5" w14:textId="77777777" w:rsidR="00DA2F7E" w:rsidRDefault="00DA2F7E" w:rsidP="00ED4A11">
      <w:pPr>
        <w:pStyle w:val="Paragraphedeliste"/>
        <w:numPr>
          <w:ilvl w:val="0"/>
          <w:numId w:val="2"/>
        </w:numPr>
        <w:tabs>
          <w:tab w:val="left" w:pos="1611"/>
        </w:tabs>
        <w:ind w:left="984"/>
        <w:jc w:val="both"/>
        <w:rPr>
          <w:sz w:val="24"/>
        </w:rPr>
      </w:pPr>
      <w:proofErr w:type="gramStart"/>
      <w:r>
        <w:rPr>
          <w:sz w:val="24"/>
        </w:rPr>
        <w:t>le</w:t>
      </w:r>
      <w:proofErr w:type="gramEnd"/>
      <w:r>
        <w:rPr>
          <w:spacing w:val="-7"/>
          <w:sz w:val="24"/>
        </w:rPr>
        <w:t xml:space="preserve"> </w:t>
      </w:r>
      <w:r>
        <w:rPr>
          <w:sz w:val="24"/>
        </w:rPr>
        <w:t>numéro</w:t>
      </w:r>
      <w:r>
        <w:rPr>
          <w:spacing w:val="-2"/>
          <w:sz w:val="24"/>
        </w:rPr>
        <w:t xml:space="preserve"> </w:t>
      </w:r>
      <w:r>
        <w:rPr>
          <w:sz w:val="24"/>
        </w:rPr>
        <w:t>national</w:t>
      </w:r>
      <w:r>
        <w:rPr>
          <w:spacing w:val="-4"/>
          <w:sz w:val="24"/>
        </w:rPr>
        <w:t xml:space="preserve"> </w:t>
      </w:r>
      <w:r>
        <w:rPr>
          <w:sz w:val="24"/>
        </w:rPr>
        <w:t>d’identification</w:t>
      </w:r>
      <w:r>
        <w:rPr>
          <w:spacing w:val="-4"/>
          <w:sz w:val="24"/>
        </w:rPr>
        <w:t xml:space="preserve"> </w:t>
      </w:r>
      <w:r>
        <w:rPr>
          <w:sz w:val="24"/>
        </w:rPr>
        <w:t>de</w:t>
      </w:r>
      <w:r>
        <w:rPr>
          <w:spacing w:val="-4"/>
          <w:sz w:val="24"/>
        </w:rPr>
        <w:t xml:space="preserve"> </w:t>
      </w:r>
      <w:r>
        <w:rPr>
          <w:sz w:val="24"/>
        </w:rPr>
        <w:t>l’agneau</w:t>
      </w:r>
      <w:r>
        <w:rPr>
          <w:spacing w:val="-1"/>
          <w:sz w:val="24"/>
        </w:rPr>
        <w:t xml:space="preserve"> </w:t>
      </w:r>
      <w:r>
        <w:rPr>
          <w:spacing w:val="-10"/>
          <w:sz w:val="24"/>
        </w:rPr>
        <w:t>;</w:t>
      </w:r>
    </w:p>
    <w:p w14:paraId="563FCC48" w14:textId="55523288" w:rsidR="00DA2F7E" w:rsidRPr="00935331" w:rsidRDefault="00DA2F7E" w:rsidP="00ED4A11">
      <w:pPr>
        <w:pStyle w:val="Paragraphedeliste"/>
        <w:numPr>
          <w:ilvl w:val="0"/>
          <w:numId w:val="2"/>
        </w:numPr>
        <w:tabs>
          <w:tab w:val="left" w:pos="1611"/>
        </w:tabs>
        <w:ind w:left="984"/>
        <w:jc w:val="both"/>
        <w:rPr>
          <w:sz w:val="24"/>
        </w:rPr>
      </w:pPr>
      <w:proofErr w:type="gramStart"/>
      <w:r>
        <w:rPr>
          <w:sz w:val="24"/>
        </w:rPr>
        <w:t>la</w:t>
      </w:r>
      <w:proofErr w:type="gramEnd"/>
      <w:r>
        <w:rPr>
          <w:spacing w:val="-2"/>
          <w:sz w:val="24"/>
        </w:rPr>
        <w:t xml:space="preserve"> </w:t>
      </w:r>
      <w:r>
        <w:rPr>
          <w:sz w:val="24"/>
        </w:rPr>
        <w:t>date</w:t>
      </w:r>
      <w:r>
        <w:rPr>
          <w:spacing w:val="-2"/>
          <w:sz w:val="24"/>
        </w:rPr>
        <w:t xml:space="preserve"> d’abattage</w:t>
      </w:r>
    </w:p>
    <w:p w14:paraId="733CFC3A" w14:textId="7E3BCC55" w:rsidR="00935331" w:rsidRPr="009B54B9" w:rsidRDefault="00935331" w:rsidP="00935331">
      <w:pPr>
        <w:pStyle w:val="Paragraphedeliste"/>
        <w:numPr>
          <w:ilvl w:val="0"/>
          <w:numId w:val="2"/>
        </w:numPr>
        <w:tabs>
          <w:tab w:val="left" w:pos="1611"/>
        </w:tabs>
        <w:ind w:left="984"/>
        <w:jc w:val="both"/>
        <w:rPr>
          <w:b/>
        </w:rPr>
      </w:pPr>
      <w:r w:rsidRPr="009B54B9">
        <w:rPr>
          <w:b/>
          <w:bCs/>
        </w:rPr>
        <w:t>La mention</w:t>
      </w:r>
      <w:r w:rsidR="006E0E08">
        <w:rPr>
          <w:b/>
          <w:bCs/>
        </w:rPr>
        <w:t xml:space="preserve"> : </w:t>
      </w:r>
      <w:r w:rsidRPr="009B54B9">
        <w:rPr>
          <w:b/>
          <w:bCs/>
        </w:rPr>
        <w:t xml:space="preserve">« Le </w:t>
      </w:r>
      <w:r w:rsidRPr="009B54B9">
        <w:rPr>
          <w:b/>
          <w:sz w:val="24"/>
        </w:rPr>
        <w:t>temps</w:t>
      </w:r>
      <w:r w:rsidRPr="009B54B9">
        <w:rPr>
          <w:b/>
          <w:bCs/>
        </w:rPr>
        <w:t xml:space="preserve"> de maturation sur os entre les dates d’abattage des agneaux et de la vente au détail au consommateur final est de 6 jours pleins minimum. »</w:t>
      </w:r>
    </w:p>
    <w:p w14:paraId="688CBDBF" w14:textId="62283676" w:rsidR="00312162" w:rsidRPr="004F5FD1" w:rsidRDefault="00312162" w:rsidP="004F5FD1">
      <w:pPr>
        <w:pStyle w:val="Paragraphedeliste"/>
        <w:tabs>
          <w:tab w:val="left" w:pos="1611"/>
        </w:tabs>
        <w:ind w:left="984" w:firstLine="0"/>
        <w:jc w:val="both"/>
        <w:rPr>
          <w:sz w:val="24"/>
        </w:rPr>
        <w:sectPr w:rsidR="00312162" w:rsidRPr="004F5FD1">
          <w:headerReference w:type="default" r:id="rId12"/>
          <w:footerReference w:type="default" r:id="rId13"/>
          <w:pgSz w:w="11900" w:h="16840"/>
          <w:pgMar w:top="1540" w:right="1020" w:bottom="1400" w:left="1020" w:header="1142" w:footer="1202" w:gutter="0"/>
          <w:cols w:space="720"/>
        </w:sectPr>
      </w:pPr>
    </w:p>
    <w:p w14:paraId="7A582F2F" w14:textId="77777777" w:rsidR="00312162" w:rsidRDefault="00F43A85" w:rsidP="00ED4A11">
      <w:pPr>
        <w:pStyle w:val="Titre1"/>
        <w:numPr>
          <w:ilvl w:val="0"/>
          <w:numId w:val="7"/>
        </w:numPr>
        <w:tabs>
          <w:tab w:val="left" w:pos="760"/>
        </w:tabs>
        <w:spacing w:before="76"/>
        <w:ind w:left="760"/>
        <w:jc w:val="both"/>
      </w:pPr>
      <w:bookmarkStart w:id="17" w:name="9._EXIGENCES_NATIONALES"/>
      <w:bookmarkEnd w:id="17"/>
      <w:r>
        <w:lastRenderedPageBreak/>
        <w:t>EXIGENCES</w:t>
      </w:r>
      <w:r>
        <w:rPr>
          <w:spacing w:val="-3"/>
        </w:rPr>
        <w:t xml:space="preserve"> </w:t>
      </w:r>
      <w:r>
        <w:rPr>
          <w:spacing w:val="-2"/>
        </w:rPr>
        <w:t>NATIONALES</w:t>
      </w:r>
    </w:p>
    <w:p w14:paraId="2417265F" w14:textId="77777777" w:rsidR="00312162" w:rsidRDefault="00F43A85" w:rsidP="00ED4A11">
      <w:pPr>
        <w:spacing w:before="118"/>
        <w:ind w:left="400"/>
        <w:jc w:val="both"/>
        <w:rPr>
          <w:b/>
          <w:sz w:val="24"/>
        </w:rPr>
      </w:pPr>
      <w:r>
        <w:rPr>
          <w:b/>
          <w:sz w:val="24"/>
        </w:rPr>
        <w:t>Principaux</w:t>
      </w:r>
      <w:r>
        <w:rPr>
          <w:b/>
          <w:spacing w:val="-4"/>
          <w:sz w:val="24"/>
        </w:rPr>
        <w:t xml:space="preserve"> </w:t>
      </w:r>
      <w:r>
        <w:rPr>
          <w:b/>
          <w:sz w:val="24"/>
        </w:rPr>
        <w:t>points</w:t>
      </w:r>
      <w:r>
        <w:rPr>
          <w:b/>
          <w:spacing w:val="-2"/>
          <w:sz w:val="24"/>
        </w:rPr>
        <w:t xml:space="preserve"> </w:t>
      </w:r>
      <w:r>
        <w:rPr>
          <w:b/>
          <w:sz w:val="24"/>
        </w:rPr>
        <w:t>à</w:t>
      </w:r>
      <w:r>
        <w:rPr>
          <w:b/>
          <w:spacing w:val="-1"/>
          <w:sz w:val="24"/>
        </w:rPr>
        <w:t xml:space="preserve"> </w:t>
      </w:r>
      <w:r>
        <w:rPr>
          <w:b/>
          <w:spacing w:val="-2"/>
          <w:sz w:val="24"/>
        </w:rPr>
        <w:t>contrôler</w:t>
      </w:r>
    </w:p>
    <w:p w14:paraId="2727CD93" w14:textId="77777777" w:rsidR="00312162" w:rsidRDefault="00312162" w:rsidP="00ED4A11">
      <w:pPr>
        <w:pStyle w:val="Corpsdetexte"/>
        <w:spacing w:before="46"/>
        <w:ind w:left="0"/>
        <w:jc w:val="both"/>
        <w:rPr>
          <w:b/>
          <w:sz w:val="20"/>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6"/>
        <w:gridCol w:w="2160"/>
        <w:gridCol w:w="2522"/>
        <w:gridCol w:w="3640"/>
      </w:tblGrid>
      <w:tr w:rsidR="00312162" w14:paraId="1A5F463B" w14:textId="77777777" w:rsidTr="007D1D3A">
        <w:trPr>
          <w:trHeight w:val="803"/>
        </w:trPr>
        <w:tc>
          <w:tcPr>
            <w:tcW w:w="1286" w:type="dxa"/>
            <w:shd w:val="clear" w:color="auto" w:fill="FFFF99"/>
          </w:tcPr>
          <w:p w14:paraId="3D0649AF" w14:textId="77777777" w:rsidR="00312162" w:rsidRDefault="00312162" w:rsidP="007D1D3A">
            <w:pPr>
              <w:pStyle w:val="TableParagraph"/>
              <w:jc w:val="center"/>
              <w:rPr>
                <w:sz w:val="20"/>
              </w:rPr>
            </w:pPr>
          </w:p>
        </w:tc>
        <w:tc>
          <w:tcPr>
            <w:tcW w:w="2160" w:type="dxa"/>
            <w:shd w:val="clear" w:color="auto" w:fill="FFFF99"/>
          </w:tcPr>
          <w:p w14:paraId="35458AC7" w14:textId="77777777" w:rsidR="00312162" w:rsidRDefault="00F43A85" w:rsidP="00ED4A11">
            <w:pPr>
              <w:pStyle w:val="TableParagraph"/>
              <w:spacing w:before="55"/>
              <w:ind w:left="473" w:hanging="2"/>
              <w:jc w:val="both"/>
              <w:rPr>
                <w:b/>
                <w:sz w:val="20"/>
              </w:rPr>
            </w:pPr>
            <w:r>
              <w:rPr>
                <w:b/>
                <w:spacing w:val="-2"/>
                <w:sz w:val="20"/>
              </w:rPr>
              <w:t xml:space="preserve">PRINCIPAUX </w:t>
            </w:r>
            <w:r>
              <w:rPr>
                <w:b/>
                <w:sz w:val="20"/>
              </w:rPr>
              <w:t>POINTS</w:t>
            </w:r>
            <w:r>
              <w:rPr>
                <w:b/>
                <w:spacing w:val="-13"/>
                <w:sz w:val="20"/>
              </w:rPr>
              <w:t xml:space="preserve"> </w:t>
            </w:r>
            <w:r>
              <w:rPr>
                <w:b/>
                <w:sz w:val="20"/>
              </w:rPr>
              <w:t xml:space="preserve">A </w:t>
            </w:r>
            <w:r>
              <w:rPr>
                <w:b/>
                <w:spacing w:val="-2"/>
                <w:sz w:val="20"/>
              </w:rPr>
              <w:t>CONTRÔLER</w:t>
            </w:r>
          </w:p>
        </w:tc>
        <w:tc>
          <w:tcPr>
            <w:tcW w:w="2522" w:type="dxa"/>
            <w:shd w:val="clear" w:color="auto" w:fill="FFFF99"/>
          </w:tcPr>
          <w:p w14:paraId="47E9C3B8" w14:textId="77777777" w:rsidR="00312162" w:rsidRDefault="00F43A85" w:rsidP="00ED4A11">
            <w:pPr>
              <w:pStyle w:val="TableParagraph"/>
              <w:spacing w:before="171"/>
              <w:ind w:left="625" w:firstLine="44"/>
              <w:jc w:val="both"/>
              <w:rPr>
                <w:b/>
                <w:sz w:val="20"/>
              </w:rPr>
            </w:pPr>
            <w:r>
              <w:rPr>
                <w:b/>
                <w:sz w:val="20"/>
              </w:rPr>
              <w:t>VALEURS</w:t>
            </w:r>
            <w:r>
              <w:rPr>
                <w:b/>
                <w:spacing w:val="-13"/>
                <w:sz w:val="20"/>
              </w:rPr>
              <w:t xml:space="preserve"> </w:t>
            </w:r>
            <w:r>
              <w:rPr>
                <w:b/>
                <w:sz w:val="20"/>
              </w:rPr>
              <w:t xml:space="preserve">DE </w:t>
            </w:r>
            <w:r>
              <w:rPr>
                <w:b/>
                <w:spacing w:val="-2"/>
                <w:sz w:val="20"/>
              </w:rPr>
              <w:t>REFERENCES</w:t>
            </w:r>
          </w:p>
        </w:tc>
        <w:tc>
          <w:tcPr>
            <w:tcW w:w="3640" w:type="dxa"/>
            <w:shd w:val="clear" w:color="auto" w:fill="FFFF99"/>
          </w:tcPr>
          <w:p w14:paraId="6E0631FF" w14:textId="77777777" w:rsidR="00312162" w:rsidRDefault="00312162" w:rsidP="00ED4A11">
            <w:pPr>
              <w:pStyle w:val="TableParagraph"/>
              <w:spacing w:before="57"/>
              <w:jc w:val="both"/>
              <w:rPr>
                <w:b/>
                <w:sz w:val="20"/>
              </w:rPr>
            </w:pPr>
          </w:p>
          <w:p w14:paraId="7EB900C3" w14:textId="77777777" w:rsidR="00312162" w:rsidRDefault="00F43A85" w:rsidP="00ED4A11">
            <w:pPr>
              <w:pStyle w:val="TableParagraph"/>
              <w:ind w:left="497"/>
              <w:jc w:val="both"/>
              <w:rPr>
                <w:b/>
                <w:sz w:val="20"/>
              </w:rPr>
            </w:pPr>
            <w:r>
              <w:rPr>
                <w:b/>
                <w:sz w:val="20"/>
              </w:rPr>
              <w:t>METHODES</w:t>
            </w:r>
            <w:r>
              <w:rPr>
                <w:b/>
                <w:spacing w:val="-4"/>
                <w:sz w:val="20"/>
              </w:rPr>
              <w:t xml:space="preserve"> </w:t>
            </w:r>
            <w:r>
              <w:rPr>
                <w:b/>
                <w:spacing w:val="-2"/>
                <w:sz w:val="20"/>
              </w:rPr>
              <w:t>D'EVALUATION</w:t>
            </w:r>
          </w:p>
        </w:tc>
      </w:tr>
      <w:tr w:rsidR="00312162" w14:paraId="5923322C" w14:textId="77777777" w:rsidTr="007D1D3A">
        <w:trPr>
          <w:trHeight w:val="940"/>
        </w:trPr>
        <w:tc>
          <w:tcPr>
            <w:tcW w:w="1286" w:type="dxa"/>
            <w:vMerge w:val="restart"/>
            <w:shd w:val="clear" w:color="auto" w:fill="FFFF99"/>
            <w:textDirection w:val="btLr"/>
          </w:tcPr>
          <w:p w14:paraId="541615FB" w14:textId="77777777" w:rsidR="00312162" w:rsidRDefault="00312162" w:rsidP="007D1D3A">
            <w:pPr>
              <w:pStyle w:val="TableParagraph"/>
              <w:spacing w:before="86"/>
              <w:jc w:val="center"/>
              <w:rPr>
                <w:b/>
              </w:rPr>
            </w:pPr>
          </w:p>
          <w:p w14:paraId="6E562223" w14:textId="77777777" w:rsidR="00312162" w:rsidRDefault="00F43A85" w:rsidP="007D1D3A">
            <w:pPr>
              <w:pStyle w:val="TableParagraph"/>
              <w:ind w:left="447"/>
              <w:jc w:val="center"/>
              <w:rPr>
                <w:b/>
              </w:rPr>
            </w:pPr>
            <w:r>
              <w:rPr>
                <w:b/>
              </w:rPr>
              <w:t>Aire</w:t>
            </w:r>
            <w:r>
              <w:rPr>
                <w:b/>
                <w:spacing w:val="-6"/>
              </w:rPr>
              <w:t xml:space="preserve"> </w:t>
            </w:r>
            <w:r>
              <w:rPr>
                <w:b/>
                <w:spacing w:val="-2"/>
              </w:rPr>
              <w:t>géographique</w:t>
            </w:r>
          </w:p>
        </w:tc>
        <w:tc>
          <w:tcPr>
            <w:tcW w:w="2160" w:type="dxa"/>
            <w:vAlign w:val="center"/>
          </w:tcPr>
          <w:p w14:paraId="79687E64" w14:textId="77777777" w:rsidR="00312162" w:rsidRDefault="00F43A85" w:rsidP="00ED4A11">
            <w:pPr>
              <w:pStyle w:val="TableParagraph"/>
              <w:spacing w:before="106"/>
              <w:ind w:left="71"/>
              <w:jc w:val="both"/>
              <w:rPr>
                <w:sz w:val="21"/>
              </w:rPr>
            </w:pPr>
            <w:r>
              <w:rPr>
                <w:sz w:val="21"/>
              </w:rPr>
              <w:t>Localisation</w:t>
            </w:r>
            <w:r>
              <w:rPr>
                <w:spacing w:val="-8"/>
                <w:sz w:val="21"/>
              </w:rPr>
              <w:t xml:space="preserve"> </w:t>
            </w:r>
            <w:r>
              <w:rPr>
                <w:sz w:val="21"/>
              </w:rPr>
              <w:t>dans</w:t>
            </w:r>
            <w:r>
              <w:rPr>
                <w:spacing w:val="-8"/>
                <w:sz w:val="21"/>
              </w:rPr>
              <w:t xml:space="preserve"> </w:t>
            </w:r>
            <w:r>
              <w:rPr>
                <w:sz w:val="21"/>
              </w:rPr>
              <w:t>l’aire géographique</w:t>
            </w:r>
            <w:r>
              <w:rPr>
                <w:spacing w:val="-14"/>
                <w:sz w:val="21"/>
              </w:rPr>
              <w:t xml:space="preserve"> </w:t>
            </w:r>
            <w:r>
              <w:rPr>
                <w:sz w:val="21"/>
              </w:rPr>
              <w:t>des</w:t>
            </w:r>
            <w:r>
              <w:rPr>
                <w:spacing w:val="-13"/>
                <w:sz w:val="21"/>
              </w:rPr>
              <w:t xml:space="preserve"> </w:t>
            </w:r>
            <w:r>
              <w:rPr>
                <w:sz w:val="21"/>
              </w:rPr>
              <w:t>outils de production</w:t>
            </w:r>
          </w:p>
        </w:tc>
        <w:tc>
          <w:tcPr>
            <w:tcW w:w="2522" w:type="dxa"/>
            <w:vAlign w:val="center"/>
          </w:tcPr>
          <w:p w14:paraId="38C5AEE6" w14:textId="77777777" w:rsidR="00312162" w:rsidRDefault="00F43A85" w:rsidP="00ED4A11">
            <w:pPr>
              <w:pStyle w:val="TableParagraph"/>
              <w:spacing w:before="228"/>
              <w:ind w:left="71"/>
              <w:jc w:val="both"/>
              <w:rPr>
                <w:sz w:val="21"/>
              </w:rPr>
            </w:pPr>
            <w:r>
              <w:rPr>
                <w:sz w:val="21"/>
              </w:rPr>
              <w:t>Aire</w:t>
            </w:r>
            <w:r>
              <w:rPr>
                <w:spacing w:val="-14"/>
                <w:sz w:val="21"/>
              </w:rPr>
              <w:t xml:space="preserve"> </w:t>
            </w:r>
            <w:r>
              <w:rPr>
                <w:sz w:val="21"/>
              </w:rPr>
              <w:t>géographique</w:t>
            </w:r>
            <w:r>
              <w:rPr>
                <w:spacing w:val="-13"/>
                <w:sz w:val="21"/>
              </w:rPr>
              <w:t xml:space="preserve"> </w:t>
            </w:r>
            <w:r>
              <w:rPr>
                <w:sz w:val="21"/>
              </w:rPr>
              <w:t xml:space="preserve">de </w:t>
            </w:r>
            <w:r>
              <w:rPr>
                <w:spacing w:val="-2"/>
                <w:sz w:val="21"/>
              </w:rPr>
              <w:t>production.</w:t>
            </w:r>
          </w:p>
        </w:tc>
        <w:tc>
          <w:tcPr>
            <w:tcW w:w="3640" w:type="dxa"/>
            <w:vAlign w:val="center"/>
          </w:tcPr>
          <w:p w14:paraId="12D38F0A" w14:textId="35D5885D" w:rsidR="00312162" w:rsidRDefault="00F43A85" w:rsidP="00ED4A11">
            <w:pPr>
              <w:pStyle w:val="TableParagraph"/>
              <w:ind w:left="71"/>
              <w:jc w:val="both"/>
              <w:rPr>
                <w:sz w:val="21"/>
              </w:rPr>
            </w:pPr>
            <w:r>
              <w:rPr>
                <w:sz w:val="21"/>
              </w:rPr>
              <w:t>Contrôle</w:t>
            </w:r>
            <w:r>
              <w:rPr>
                <w:spacing w:val="-5"/>
                <w:sz w:val="21"/>
              </w:rPr>
              <w:t xml:space="preserve"> </w:t>
            </w:r>
            <w:r>
              <w:rPr>
                <w:sz w:val="21"/>
              </w:rPr>
              <w:t>documentaire</w:t>
            </w:r>
            <w:r w:rsidR="00D6651E">
              <w:rPr>
                <w:sz w:val="21"/>
              </w:rPr>
              <w:t>,</w:t>
            </w:r>
            <w:r>
              <w:rPr>
                <w:spacing w:val="-4"/>
                <w:sz w:val="21"/>
              </w:rPr>
              <w:t xml:space="preserve"> </w:t>
            </w:r>
            <w:r w:rsidRPr="00D6651E">
              <w:rPr>
                <w:strike/>
                <w:sz w:val="21"/>
              </w:rPr>
              <w:t>et</w:t>
            </w:r>
            <w:r w:rsidR="00D6651E" w:rsidRPr="00D6651E">
              <w:rPr>
                <w:strike/>
                <w:sz w:val="21"/>
              </w:rPr>
              <w:t xml:space="preserve"> </w:t>
            </w:r>
            <w:r w:rsidRPr="00D6651E">
              <w:rPr>
                <w:strike/>
                <w:sz w:val="21"/>
              </w:rPr>
              <w:t>/ou</w:t>
            </w:r>
            <w:r>
              <w:rPr>
                <w:spacing w:val="-4"/>
                <w:sz w:val="21"/>
              </w:rPr>
              <w:t xml:space="preserve"> </w:t>
            </w:r>
            <w:r>
              <w:rPr>
                <w:spacing w:val="-2"/>
                <w:sz w:val="21"/>
              </w:rPr>
              <w:t>visuel</w:t>
            </w:r>
          </w:p>
        </w:tc>
      </w:tr>
      <w:tr w:rsidR="00312162" w14:paraId="036BE434" w14:textId="77777777" w:rsidTr="007D1D3A">
        <w:trPr>
          <w:trHeight w:val="1694"/>
        </w:trPr>
        <w:tc>
          <w:tcPr>
            <w:tcW w:w="1286" w:type="dxa"/>
            <w:vMerge/>
            <w:tcBorders>
              <w:top w:val="nil"/>
            </w:tcBorders>
            <w:shd w:val="clear" w:color="auto" w:fill="FFFF99"/>
            <w:textDirection w:val="btLr"/>
          </w:tcPr>
          <w:p w14:paraId="36489D06" w14:textId="77777777" w:rsidR="00312162" w:rsidRDefault="00312162" w:rsidP="007D1D3A">
            <w:pPr>
              <w:jc w:val="center"/>
              <w:rPr>
                <w:sz w:val="2"/>
                <w:szCs w:val="2"/>
              </w:rPr>
            </w:pPr>
          </w:p>
        </w:tc>
        <w:tc>
          <w:tcPr>
            <w:tcW w:w="2160" w:type="dxa"/>
            <w:vAlign w:val="center"/>
          </w:tcPr>
          <w:p w14:paraId="270321F8" w14:textId="37B6E9CC" w:rsidR="00312162" w:rsidRPr="008A6BC0" w:rsidRDefault="002037CE" w:rsidP="00EC34EB">
            <w:pPr>
              <w:pStyle w:val="TableParagraph"/>
              <w:spacing w:before="1"/>
              <w:ind w:left="71"/>
              <w:rPr>
                <w:strike/>
                <w:sz w:val="21"/>
                <w:highlight w:val="lightGray"/>
              </w:rPr>
            </w:pPr>
            <w:r w:rsidRPr="004B22FE">
              <w:rPr>
                <w:b/>
                <w:sz w:val="21"/>
              </w:rPr>
              <w:t>Marais</w:t>
            </w:r>
            <w:r w:rsidR="00882F98" w:rsidRPr="004B22FE">
              <w:rPr>
                <w:b/>
                <w:sz w:val="21"/>
              </w:rPr>
              <w:t xml:space="preserve"> salés</w:t>
            </w:r>
            <w:r>
              <w:rPr>
                <w:sz w:val="21"/>
              </w:rPr>
              <w:t xml:space="preserve"> </w:t>
            </w:r>
            <w:r w:rsidR="00F43A85" w:rsidRPr="008A6BC0">
              <w:rPr>
                <w:strike/>
                <w:sz w:val="21"/>
                <w:highlight w:val="lightGray"/>
              </w:rPr>
              <w:t>Identification</w:t>
            </w:r>
            <w:r w:rsidR="00F43A85" w:rsidRPr="008A6BC0">
              <w:rPr>
                <w:strike/>
                <w:spacing w:val="-14"/>
                <w:sz w:val="21"/>
                <w:highlight w:val="lightGray"/>
              </w:rPr>
              <w:t xml:space="preserve"> </w:t>
            </w:r>
            <w:r w:rsidR="00F43A85" w:rsidRPr="008A6BC0">
              <w:rPr>
                <w:strike/>
                <w:sz w:val="21"/>
                <w:highlight w:val="lightGray"/>
              </w:rPr>
              <w:t xml:space="preserve">des </w:t>
            </w:r>
            <w:r w:rsidR="00F43A85" w:rsidRPr="008A6BC0">
              <w:rPr>
                <w:strike/>
                <w:spacing w:val="-2"/>
                <w:sz w:val="21"/>
                <w:highlight w:val="lightGray"/>
              </w:rPr>
              <w:t>marais</w:t>
            </w:r>
          </w:p>
        </w:tc>
        <w:tc>
          <w:tcPr>
            <w:tcW w:w="2522" w:type="dxa"/>
            <w:vAlign w:val="center"/>
          </w:tcPr>
          <w:p w14:paraId="6FE3B56E" w14:textId="15BF6291" w:rsidR="002037CE" w:rsidRDefault="00F43A85" w:rsidP="002037CE">
            <w:pPr>
              <w:pStyle w:val="TableParagraph"/>
              <w:spacing w:before="16"/>
              <w:rPr>
                <w:sz w:val="21"/>
              </w:rPr>
            </w:pPr>
            <w:r w:rsidRPr="008A6BC0">
              <w:rPr>
                <w:strike/>
                <w:sz w:val="21"/>
                <w:highlight w:val="lightGray"/>
              </w:rPr>
              <w:t>Critères d’identification (chargement/surfaces de replis,</w:t>
            </w:r>
            <w:r w:rsidRPr="008A6BC0">
              <w:rPr>
                <w:strike/>
                <w:spacing w:val="-9"/>
                <w:sz w:val="21"/>
                <w:highlight w:val="lightGray"/>
              </w:rPr>
              <w:t xml:space="preserve"> </w:t>
            </w:r>
            <w:r w:rsidRPr="008A6BC0">
              <w:rPr>
                <w:strike/>
                <w:sz w:val="21"/>
                <w:highlight w:val="lightGray"/>
              </w:rPr>
              <w:t>état</w:t>
            </w:r>
            <w:r w:rsidRPr="008A6BC0">
              <w:rPr>
                <w:strike/>
                <w:spacing w:val="-9"/>
                <w:sz w:val="21"/>
                <w:highlight w:val="lightGray"/>
              </w:rPr>
              <w:t xml:space="preserve"> </w:t>
            </w:r>
            <w:r w:rsidRPr="008A6BC0">
              <w:rPr>
                <w:strike/>
                <w:sz w:val="21"/>
                <w:highlight w:val="lightGray"/>
              </w:rPr>
              <w:t>de</w:t>
            </w:r>
            <w:r w:rsidRPr="008A6BC0">
              <w:rPr>
                <w:strike/>
                <w:spacing w:val="-10"/>
                <w:sz w:val="21"/>
                <w:highlight w:val="lightGray"/>
              </w:rPr>
              <w:t xml:space="preserve"> </w:t>
            </w:r>
            <w:r w:rsidRPr="008A6BC0">
              <w:rPr>
                <w:strike/>
                <w:sz w:val="21"/>
                <w:highlight w:val="lightGray"/>
              </w:rPr>
              <w:t>la</w:t>
            </w:r>
            <w:r w:rsidRPr="008A6BC0">
              <w:rPr>
                <w:strike/>
                <w:spacing w:val="-10"/>
                <w:sz w:val="21"/>
                <w:highlight w:val="lightGray"/>
              </w:rPr>
              <w:t xml:space="preserve"> </w:t>
            </w:r>
            <w:r w:rsidRPr="008A6BC0">
              <w:rPr>
                <w:strike/>
                <w:sz w:val="21"/>
                <w:highlight w:val="lightGray"/>
              </w:rPr>
              <w:t xml:space="preserve">ressource fourragère, répartition de point d’eau douce, chargement maximal </w:t>
            </w:r>
            <w:r w:rsidRPr="008A6BC0">
              <w:rPr>
                <w:strike/>
                <w:spacing w:val="-2"/>
                <w:sz w:val="21"/>
                <w:highlight w:val="lightGray"/>
              </w:rPr>
              <w:t>instantané)</w:t>
            </w:r>
            <w:r w:rsidR="002037CE">
              <w:rPr>
                <w:sz w:val="21"/>
              </w:rPr>
              <w:t xml:space="preserve"> </w:t>
            </w:r>
            <w:r w:rsidR="002037CE" w:rsidRPr="004B22FE">
              <w:rPr>
                <w:b/>
                <w:sz w:val="21"/>
              </w:rPr>
              <w:t>Autorisation de pâturage fourni</w:t>
            </w:r>
            <w:r w:rsidR="00882F98" w:rsidRPr="004B22FE">
              <w:rPr>
                <w:b/>
                <w:sz w:val="21"/>
              </w:rPr>
              <w:t>e</w:t>
            </w:r>
            <w:r w:rsidR="002037CE" w:rsidRPr="004B22FE">
              <w:rPr>
                <w:b/>
                <w:sz w:val="21"/>
              </w:rPr>
              <w:t xml:space="preserve"> par l’Etat</w:t>
            </w:r>
            <w:r w:rsidR="002037CE">
              <w:rPr>
                <w:sz w:val="21"/>
              </w:rPr>
              <w:t xml:space="preserve"> </w:t>
            </w:r>
          </w:p>
          <w:p w14:paraId="3E3AE0DD" w14:textId="77777777" w:rsidR="00312162" w:rsidRPr="008A6BC0" w:rsidRDefault="00312162" w:rsidP="00ED4A11">
            <w:pPr>
              <w:pStyle w:val="TableParagraph"/>
              <w:spacing w:line="242" w:lineRule="exact"/>
              <w:ind w:left="71"/>
              <w:jc w:val="both"/>
              <w:rPr>
                <w:strike/>
                <w:sz w:val="21"/>
                <w:highlight w:val="lightGray"/>
              </w:rPr>
            </w:pPr>
          </w:p>
        </w:tc>
        <w:tc>
          <w:tcPr>
            <w:tcW w:w="3640" w:type="dxa"/>
            <w:vAlign w:val="center"/>
          </w:tcPr>
          <w:p w14:paraId="145B08C3" w14:textId="74306E83" w:rsidR="00312162" w:rsidRPr="008A6BC0" w:rsidRDefault="00F43A85" w:rsidP="00ED4A11">
            <w:pPr>
              <w:pStyle w:val="TableParagraph"/>
              <w:ind w:left="71"/>
              <w:jc w:val="both"/>
              <w:rPr>
                <w:strike/>
                <w:sz w:val="21"/>
                <w:highlight w:val="lightGray"/>
              </w:rPr>
            </w:pPr>
            <w:r w:rsidRPr="008A6BC0">
              <w:rPr>
                <w:strike/>
                <w:sz w:val="21"/>
                <w:highlight w:val="lightGray"/>
              </w:rPr>
              <w:t>Contrôle</w:t>
            </w:r>
            <w:r w:rsidRPr="008A6BC0">
              <w:rPr>
                <w:strike/>
                <w:spacing w:val="-5"/>
                <w:sz w:val="21"/>
                <w:highlight w:val="lightGray"/>
              </w:rPr>
              <w:t xml:space="preserve"> </w:t>
            </w:r>
            <w:r w:rsidRPr="008A6BC0">
              <w:rPr>
                <w:strike/>
                <w:sz w:val="21"/>
                <w:highlight w:val="lightGray"/>
              </w:rPr>
              <w:t>documentaire</w:t>
            </w:r>
            <w:r w:rsidRPr="008A6BC0">
              <w:rPr>
                <w:strike/>
                <w:spacing w:val="-4"/>
                <w:sz w:val="21"/>
                <w:highlight w:val="lightGray"/>
              </w:rPr>
              <w:t xml:space="preserve"> </w:t>
            </w:r>
            <w:r w:rsidRPr="008A6BC0">
              <w:rPr>
                <w:strike/>
                <w:sz w:val="21"/>
                <w:highlight w:val="lightGray"/>
              </w:rPr>
              <w:t>et/ou</w:t>
            </w:r>
            <w:r w:rsidRPr="008A6BC0">
              <w:rPr>
                <w:strike/>
                <w:spacing w:val="-4"/>
                <w:sz w:val="21"/>
                <w:highlight w:val="lightGray"/>
              </w:rPr>
              <w:t xml:space="preserve"> </w:t>
            </w:r>
            <w:r w:rsidRPr="008A6BC0">
              <w:rPr>
                <w:strike/>
                <w:spacing w:val="-2"/>
                <w:sz w:val="21"/>
                <w:highlight w:val="lightGray"/>
              </w:rPr>
              <w:t>visuel</w:t>
            </w:r>
            <w:r w:rsidR="002037CE">
              <w:rPr>
                <w:sz w:val="21"/>
              </w:rPr>
              <w:t xml:space="preserve"> </w:t>
            </w:r>
            <w:r w:rsidR="002037CE" w:rsidRPr="004B22FE">
              <w:rPr>
                <w:b/>
                <w:sz w:val="21"/>
              </w:rPr>
              <w:t>Contrôle</w:t>
            </w:r>
            <w:r w:rsidR="002037CE" w:rsidRPr="004B22FE">
              <w:rPr>
                <w:b/>
                <w:spacing w:val="-5"/>
                <w:sz w:val="21"/>
              </w:rPr>
              <w:t xml:space="preserve"> </w:t>
            </w:r>
            <w:r w:rsidR="002037CE" w:rsidRPr="004B22FE">
              <w:rPr>
                <w:b/>
                <w:sz w:val="21"/>
              </w:rPr>
              <w:t>documentaire</w:t>
            </w:r>
          </w:p>
        </w:tc>
      </w:tr>
      <w:tr w:rsidR="004B22FE" w14:paraId="77156D03" w14:textId="77777777" w:rsidTr="004B22FE">
        <w:trPr>
          <w:trHeight w:val="2106"/>
        </w:trPr>
        <w:tc>
          <w:tcPr>
            <w:tcW w:w="1286" w:type="dxa"/>
            <w:vMerge w:val="restart"/>
            <w:shd w:val="clear" w:color="auto" w:fill="FFFF99"/>
            <w:textDirection w:val="btLr"/>
          </w:tcPr>
          <w:p w14:paraId="5D1E5DAE" w14:textId="77777777" w:rsidR="004B22FE" w:rsidRDefault="004B22FE" w:rsidP="00EA0E37">
            <w:pPr>
              <w:pStyle w:val="TableParagraph"/>
              <w:spacing w:before="86"/>
              <w:jc w:val="center"/>
              <w:rPr>
                <w:b/>
              </w:rPr>
            </w:pPr>
          </w:p>
          <w:p w14:paraId="70FCBE4A" w14:textId="77777777" w:rsidR="004B22FE" w:rsidRDefault="004B22FE" w:rsidP="00EA0E37">
            <w:pPr>
              <w:pStyle w:val="TableParagraph"/>
              <w:jc w:val="center"/>
              <w:rPr>
                <w:b/>
              </w:rPr>
            </w:pPr>
            <w:r>
              <w:rPr>
                <w:b/>
              </w:rPr>
              <w:t>Conditions</w:t>
            </w:r>
            <w:r>
              <w:rPr>
                <w:b/>
                <w:spacing w:val="-5"/>
              </w:rPr>
              <w:t xml:space="preserve"> </w:t>
            </w:r>
            <w:r>
              <w:rPr>
                <w:b/>
                <w:spacing w:val="-2"/>
              </w:rPr>
              <w:t>d’élevage</w:t>
            </w:r>
          </w:p>
        </w:tc>
        <w:tc>
          <w:tcPr>
            <w:tcW w:w="2160" w:type="dxa"/>
          </w:tcPr>
          <w:p w14:paraId="2B1D142C" w14:textId="0E5A659F" w:rsidR="004B22FE" w:rsidRPr="008A6BC0" w:rsidRDefault="004B22FE" w:rsidP="00ED4A11">
            <w:pPr>
              <w:pStyle w:val="TableParagraph"/>
              <w:ind w:left="71"/>
              <w:jc w:val="both"/>
              <w:rPr>
                <w:b/>
                <w:sz w:val="21"/>
                <w:highlight w:val="lightGray"/>
              </w:rPr>
            </w:pPr>
            <w:r>
              <w:rPr>
                <w:sz w:val="21"/>
              </w:rPr>
              <w:t>Race</w:t>
            </w:r>
            <w:r>
              <w:rPr>
                <w:spacing w:val="-12"/>
                <w:sz w:val="21"/>
              </w:rPr>
              <w:t xml:space="preserve"> </w:t>
            </w:r>
            <w:r>
              <w:rPr>
                <w:sz w:val="21"/>
              </w:rPr>
              <w:t>et</w:t>
            </w:r>
            <w:r>
              <w:rPr>
                <w:spacing w:val="-13"/>
                <w:sz w:val="21"/>
              </w:rPr>
              <w:t xml:space="preserve"> </w:t>
            </w:r>
            <w:r>
              <w:rPr>
                <w:sz w:val="21"/>
              </w:rPr>
              <w:t>origine</w:t>
            </w:r>
            <w:r>
              <w:rPr>
                <w:spacing w:val="-12"/>
                <w:sz w:val="21"/>
              </w:rPr>
              <w:t xml:space="preserve"> </w:t>
            </w:r>
            <w:r>
              <w:rPr>
                <w:sz w:val="21"/>
              </w:rPr>
              <w:t xml:space="preserve">des </w:t>
            </w:r>
            <w:r>
              <w:rPr>
                <w:spacing w:val="-2"/>
                <w:sz w:val="21"/>
              </w:rPr>
              <w:t>reproducteurs</w:t>
            </w:r>
          </w:p>
        </w:tc>
        <w:tc>
          <w:tcPr>
            <w:tcW w:w="2522" w:type="dxa"/>
          </w:tcPr>
          <w:p w14:paraId="159B960F" w14:textId="76AD3FAB" w:rsidR="004B22FE" w:rsidRPr="008A6BC0" w:rsidRDefault="004B22FE" w:rsidP="00ED4A11">
            <w:pPr>
              <w:pStyle w:val="TableParagraph"/>
              <w:spacing w:before="42"/>
              <w:ind w:left="71"/>
              <w:jc w:val="both"/>
              <w:rPr>
                <w:sz w:val="21"/>
                <w:highlight w:val="lightGray"/>
              </w:rPr>
            </w:pPr>
            <w:r>
              <w:rPr>
                <w:sz w:val="21"/>
              </w:rPr>
              <w:t>Femelle d’origine pré-salé mâle</w:t>
            </w:r>
            <w:r>
              <w:rPr>
                <w:spacing w:val="-7"/>
                <w:sz w:val="21"/>
              </w:rPr>
              <w:t xml:space="preserve"> </w:t>
            </w:r>
            <w:r>
              <w:rPr>
                <w:sz w:val="21"/>
              </w:rPr>
              <w:t>issu</w:t>
            </w:r>
            <w:r>
              <w:rPr>
                <w:spacing w:val="-8"/>
                <w:sz w:val="21"/>
              </w:rPr>
              <w:t xml:space="preserve"> </w:t>
            </w:r>
            <w:r>
              <w:rPr>
                <w:sz w:val="21"/>
              </w:rPr>
              <w:t>d’une</w:t>
            </w:r>
            <w:r>
              <w:rPr>
                <w:spacing w:val="-8"/>
                <w:sz w:val="21"/>
              </w:rPr>
              <w:t xml:space="preserve"> </w:t>
            </w:r>
            <w:r>
              <w:rPr>
                <w:sz w:val="21"/>
              </w:rPr>
              <w:t>des</w:t>
            </w:r>
            <w:r>
              <w:rPr>
                <w:spacing w:val="-7"/>
                <w:sz w:val="21"/>
              </w:rPr>
              <w:t xml:space="preserve"> </w:t>
            </w:r>
            <w:r>
              <w:rPr>
                <w:sz w:val="21"/>
              </w:rPr>
              <w:t>7</w:t>
            </w:r>
            <w:r>
              <w:rPr>
                <w:spacing w:val="-10"/>
                <w:sz w:val="21"/>
              </w:rPr>
              <w:t xml:space="preserve"> </w:t>
            </w:r>
            <w:r>
              <w:rPr>
                <w:sz w:val="21"/>
              </w:rPr>
              <w:t>races retenues ou né de femelle reproductrice</w:t>
            </w:r>
            <w:r>
              <w:rPr>
                <w:spacing w:val="-9"/>
                <w:sz w:val="21"/>
              </w:rPr>
              <w:t xml:space="preserve"> </w:t>
            </w:r>
            <w:r>
              <w:rPr>
                <w:sz w:val="21"/>
              </w:rPr>
              <w:t>née</w:t>
            </w:r>
            <w:r>
              <w:rPr>
                <w:spacing w:val="-9"/>
                <w:sz w:val="21"/>
              </w:rPr>
              <w:t xml:space="preserve"> </w:t>
            </w:r>
            <w:r>
              <w:rPr>
                <w:sz w:val="21"/>
              </w:rPr>
              <w:t>de</w:t>
            </w:r>
            <w:r>
              <w:rPr>
                <w:spacing w:val="-10"/>
                <w:sz w:val="21"/>
              </w:rPr>
              <w:t xml:space="preserve"> </w:t>
            </w:r>
            <w:r>
              <w:rPr>
                <w:sz w:val="21"/>
              </w:rPr>
              <w:t>brebis issues d’une exploitation titulaire d’un titre d’exploitation pastorale de marais salé</w:t>
            </w:r>
          </w:p>
        </w:tc>
        <w:tc>
          <w:tcPr>
            <w:tcW w:w="3640" w:type="dxa"/>
          </w:tcPr>
          <w:p w14:paraId="5C16F081" w14:textId="43FB0D1F" w:rsidR="004B22FE" w:rsidRPr="008A6BC0" w:rsidRDefault="004B22FE" w:rsidP="00ED4A11">
            <w:pPr>
              <w:pStyle w:val="TableParagraph"/>
              <w:ind w:left="71"/>
              <w:jc w:val="both"/>
              <w:rPr>
                <w:b/>
                <w:sz w:val="21"/>
                <w:highlight w:val="lightGray"/>
              </w:rPr>
            </w:pPr>
            <w:r>
              <w:rPr>
                <w:sz w:val="21"/>
              </w:rPr>
              <w:t>Contrôle</w:t>
            </w:r>
            <w:r>
              <w:rPr>
                <w:spacing w:val="-4"/>
                <w:sz w:val="21"/>
              </w:rPr>
              <w:t xml:space="preserve"> </w:t>
            </w:r>
            <w:r>
              <w:rPr>
                <w:spacing w:val="-2"/>
                <w:sz w:val="21"/>
              </w:rPr>
              <w:t>documentaire</w:t>
            </w:r>
          </w:p>
        </w:tc>
      </w:tr>
      <w:tr w:rsidR="00DA2F7E" w14:paraId="3BD84CA3" w14:textId="77777777" w:rsidTr="007D1D3A">
        <w:trPr>
          <w:trHeight w:val="760"/>
        </w:trPr>
        <w:tc>
          <w:tcPr>
            <w:tcW w:w="1286" w:type="dxa"/>
            <w:vMerge/>
            <w:shd w:val="clear" w:color="auto" w:fill="FFFF99"/>
            <w:textDirection w:val="btLr"/>
          </w:tcPr>
          <w:p w14:paraId="287BBCB2" w14:textId="77777777" w:rsidR="00DA2F7E" w:rsidRDefault="00DA2F7E" w:rsidP="007D1D3A">
            <w:pPr>
              <w:jc w:val="center"/>
              <w:rPr>
                <w:sz w:val="2"/>
                <w:szCs w:val="2"/>
              </w:rPr>
            </w:pPr>
          </w:p>
        </w:tc>
        <w:tc>
          <w:tcPr>
            <w:tcW w:w="2160" w:type="dxa"/>
            <w:vAlign w:val="center"/>
          </w:tcPr>
          <w:p w14:paraId="2E02C564" w14:textId="77777777" w:rsidR="00DA2F7E" w:rsidRDefault="00DA2F7E" w:rsidP="00ED4A11">
            <w:pPr>
              <w:pStyle w:val="TableParagraph"/>
              <w:spacing w:before="138"/>
              <w:ind w:left="71"/>
              <w:jc w:val="both"/>
              <w:rPr>
                <w:sz w:val="21"/>
              </w:rPr>
            </w:pPr>
            <w:r>
              <w:rPr>
                <w:sz w:val="21"/>
              </w:rPr>
              <w:t>Durée</w:t>
            </w:r>
            <w:r>
              <w:rPr>
                <w:spacing w:val="-13"/>
                <w:sz w:val="21"/>
              </w:rPr>
              <w:t xml:space="preserve"> </w:t>
            </w:r>
            <w:r>
              <w:rPr>
                <w:sz w:val="21"/>
              </w:rPr>
              <w:t>maximale</w:t>
            </w:r>
            <w:r>
              <w:rPr>
                <w:spacing w:val="-13"/>
                <w:sz w:val="21"/>
              </w:rPr>
              <w:t xml:space="preserve"> </w:t>
            </w:r>
            <w:r>
              <w:rPr>
                <w:sz w:val="21"/>
              </w:rPr>
              <w:t>de</w:t>
            </w:r>
            <w:r>
              <w:rPr>
                <w:spacing w:val="-13"/>
                <w:sz w:val="21"/>
              </w:rPr>
              <w:t xml:space="preserve"> </w:t>
            </w:r>
            <w:r>
              <w:rPr>
                <w:sz w:val="21"/>
              </w:rPr>
              <w:t>la période post-natale</w:t>
            </w:r>
          </w:p>
        </w:tc>
        <w:tc>
          <w:tcPr>
            <w:tcW w:w="2522" w:type="dxa"/>
            <w:vAlign w:val="center"/>
          </w:tcPr>
          <w:p w14:paraId="3B5B672B" w14:textId="77777777" w:rsidR="00DA2F7E" w:rsidRDefault="00DA2F7E" w:rsidP="00ED4A11">
            <w:pPr>
              <w:pStyle w:val="TableParagraph"/>
              <w:ind w:left="71"/>
              <w:jc w:val="both"/>
              <w:rPr>
                <w:sz w:val="21"/>
              </w:rPr>
            </w:pPr>
            <w:r>
              <w:rPr>
                <w:sz w:val="21"/>
              </w:rPr>
              <w:t>90</w:t>
            </w:r>
            <w:r>
              <w:rPr>
                <w:spacing w:val="1"/>
                <w:sz w:val="21"/>
              </w:rPr>
              <w:t xml:space="preserve"> </w:t>
            </w:r>
            <w:r>
              <w:rPr>
                <w:spacing w:val="-2"/>
                <w:sz w:val="21"/>
              </w:rPr>
              <w:t>jours</w:t>
            </w:r>
          </w:p>
        </w:tc>
        <w:tc>
          <w:tcPr>
            <w:tcW w:w="3640" w:type="dxa"/>
            <w:vAlign w:val="center"/>
          </w:tcPr>
          <w:p w14:paraId="3C91AE4B" w14:textId="77777777" w:rsidR="00DA2F7E" w:rsidRDefault="00DA2F7E" w:rsidP="00ED4A11">
            <w:pPr>
              <w:pStyle w:val="TableParagraph"/>
              <w:ind w:left="71"/>
              <w:jc w:val="both"/>
              <w:rPr>
                <w:sz w:val="21"/>
              </w:rPr>
            </w:pPr>
            <w:r>
              <w:rPr>
                <w:sz w:val="21"/>
              </w:rPr>
              <w:t>Contrôle</w:t>
            </w:r>
            <w:r>
              <w:rPr>
                <w:spacing w:val="-4"/>
                <w:sz w:val="21"/>
              </w:rPr>
              <w:t xml:space="preserve"> </w:t>
            </w:r>
            <w:r>
              <w:rPr>
                <w:spacing w:val="-2"/>
                <w:sz w:val="21"/>
              </w:rPr>
              <w:t>documentaire</w:t>
            </w:r>
          </w:p>
        </w:tc>
      </w:tr>
      <w:tr w:rsidR="00DA2F7E" w14:paraId="45954FDC" w14:textId="77777777" w:rsidTr="007D1D3A">
        <w:trPr>
          <w:trHeight w:val="3541"/>
        </w:trPr>
        <w:tc>
          <w:tcPr>
            <w:tcW w:w="1286" w:type="dxa"/>
            <w:vMerge/>
            <w:shd w:val="clear" w:color="auto" w:fill="FFFF99"/>
            <w:textDirection w:val="btLr"/>
          </w:tcPr>
          <w:p w14:paraId="7400D770" w14:textId="77777777" w:rsidR="00DA2F7E" w:rsidRDefault="00DA2F7E" w:rsidP="007D1D3A">
            <w:pPr>
              <w:jc w:val="center"/>
              <w:rPr>
                <w:sz w:val="2"/>
                <w:szCs w:val="2"/>
              </w:rPr>
            </w:pPr>
          </w:p>
        </w:tc>
        <w:tc>
          <w:tcPr>
            <w:tcW w:w="2160" w:type="dxa"/>
            <w:vAlign w:val="center"/>
          </w:tcPr>
          <w:p w14:paraId="5F55D5CD" w14:textId="77777777" w:rsidR="00DA2F7E" w:rsidRDefault="00DA2F7E" w:rsidP="00ED4A11">
            <w:pPr>
              <w:pStyle w:val="TableParagraph"/>
              <w:ind w:left="71"/>
              <w:jc w:val="both"/>
              <w:rPr>
                <w:sz w:val="21"/>
              </w:rPr>
            </w:pPr>
            <w:r>
              <w:rPr>
                <w:sz w:val="21"/>
              </w:rPr>
              <w:t>Durée</w:t>
            </w:r>
            <w:r>
              <w:rPr>
                <w:spacing w:val="-13"/>
                <w:sz w:val="21"/>
              </w:rPr>
              <w:t xml:space="preserve"> </w:t>
            </w:r>
            <w:r>
              <w:rPr>
                <w:sz w:val="21"/>
              </w:rPr>
              <w:t>minimale</w:t>
            </w:r>
            <w:r>
              <w:rPr>
                <w:spacing w:val="-13"/>
                <w:sz w:val="21"/>
              </w:rPr>
              <w:t xml:space="preserve"> </w:t>
            </w:r>
            <w:r>
              <w:rPr>
                <w:sz w:val="21"/>
              </w:rPr>
              <w:t>de</w:t>
            </w:r>
            <w:r>
              <w:rPr>
                <w:spacing w:val="-13"/>
                <w:sz w:val="21"/>
              </w:rPr>
              <w:t xml:space="preserve"> </w:t>
            </w:r>
            <w:r>
              <w:rPr>
                <w:sz w:val="21"/>
              </w:rPr>
              <w:t xml:space="preserve">la période de pâturage </w:t>
            </w:r>
            <w:r>
              <w:rPr>
                <w:spacing w:val="-2"/>
                <w:sz w:val="21"/>
              </w:rPr>
              <w:t>maritime</w:t>
            </w:r>
          </w:p>
        </w:tc>
        <w:tc>
          <w:tcPr>
            <w:tcW w:w="2522" w:type="dxa"/>
            <w:vAlign w:val="center"/>
          </w:tcPr>
          <w:p w14:paraId="7AF80BE3" w14:textId="77777777" w:rsidR="00DA2F7E" w:rsidRDefault="00DA2F7E" w:rsidP="00ED4A11">
            <w:pPr>
              <w:pStyle w:val="TableParagraph"/>
              <w:numPr>
                <w:ilvl w:val="0"/>
                <w:numId w:val="1"/>
              </w:numPr>
              <w:tabs>
                <w:tab w:val="left" w:pos="194"/>
              </w:tabs>
              <w:ind w:firstLine="0"/>
              <w:jc w:val="both"/>
              <w:rPr>
                <w:sz w:val="21"/>
              </w:rPr>
            </w:pPr>
            <w:r>
              <w:rPr>
                <w:sz w:val="21"/>
              </w:rPr>
              <w:t>75</w:t>
            </w:r>
            <w:r>
              <w:rPr>
                <w:spacing w:val="-14"/>
                <w:sz w:val="21"/>
              </w:rPr>
              <w:t xml:space="preserve"> </w:t>
            </w:r>
            <w:r>
              <w:rPr>
                <w:sz w:val="21"/>
              </w:rPr>
              <w:t>jours</w:t>
            </w:r>
            <w:r>
              <w:rPr>
                <w:spacing w:val="-13"/>
                <w:sz w:val="21"/>
              </w:rPr>
              <w:t xml:space="preserve"> </w:t>
            </w:r>
            <w:r>
              <w:rPr>
                <w:sz w:val="21"/>
              </w:rPr>
              <w:t>minimum</w:t>
            </w:r>
            <w:r>
              <w:rPr>
                <w:spacing w:val="-13"/>
                <w:sz w:val="21"/>
              </w:rPr>
              <w:t xml:space="preserve"> </w:t>
            </w:r>
            <w:r>
              <w:rPr>
                <w:sz w:val="21"/>
              </w:rPr>
              <w:t>d’au moins 4 heures dont 60 jours à plus de 7h/jour</w:t>
            </w:r>
          </w:p>
          <w:p w14:paraId="18ECEB51" w14:textId="77777777" w:rsidR="00DA2F7E" w:rsidRDefault="00DA2F7E" w:rsidP="00ED4A11">
            <w:pPr>
              <w:pStyle w:val="TableParagraph"/>
              <w:numPr>
                <w:ilvl w:val="0"/>
                <w:numId w:val="1"/>
              </w:numPr>
              <w:tabs>
                <w:tab w:val="left" w:pos="194"/>
              </w:tabs>
              <w:spacing w:before="1"/>
              <w:ind w:left="194" w:hanging="123"/>
              <w:jc w:val="both"/>
              <w:rPr>
                <w:sz w:val="21"/>
              </w:rPr>
            </w:pPr>
            <w:proofErr w:type="gramStart"/>
            <w:r>
              <w:rPr>
                <w:sz w:val="21"/>
              </w:rPr>
              <w:t>en</w:t>
            </w:r>
            <w:proofErr w:type="gramEnd"/>
            <w:r>
              <w:rPr>
                <w:spacing w:val="-2"/>
                <w:sz w:val="21"/>
              </w:rPr>
              <w:t xml:space="preserve"> </w:t>
            </w:r>
            <w:r>
              <w:rPr>
                <w:sz w:val="21"/>
              </w:rPr>
              <w:t>cas</w:t>
            </w:r>
            <w:r>
              <w:rPr>
                <w:spacing w:val="-3"/>
                <w:sz w:val="21"/>
              </w:rPr>
              <w:t xml:space="preserve"> </w:t>
            </w:r>
            <w:r>
              <w:rPr>
                <w:sz w:val="21"/>
              </w:rPr>
              <w:t>de</w:t>
            </w:r>
            <w:r>
              <w:rPr>
                <w:spacing w:val="-3"/>
                <w:sz w:val="21"/>
              </w:rPr>
              <w:t xml:space="preserve"> </w:t>
            </w:r>
            <w:r>
              <w:rPr>
                <w:sz w:val="21"/>
              </w:rPr>
              <w:t>finition</w:t>
            </w:r>
            <w:r>
              <w:rPr>
                <w:spacing w:val="-1"/>
                <w:sz w:val="21"/>
              </w:rPr>
              <w:t xml:space="preserve"> </w:t>
            </w:r>
            <w:r>
              <w:rPr>
                <w:spacing w:val="-10"/>
                <w:sz w:val="21"/>
              </w:rPr>
              <w:t>:</w:t>
            </w:r>
          </w:p>
          <w:p w14:paraId="540C52F9" w14:textId="77777777" w:rsidR="00DA2F7E" w:rsidRDefault="00DA2F7E" w:rsidP="00ED4A11">
            <w:pPr>
              <w:pStyle w:val="TableParagraph"/>
              <w:spacing w:before="1"/>
              <w:ind w:left="226"/>
              <w:jc w:val="both"/>
              <w:rPr>
                <w:sz w:val="21"/>
              </w:rPr>
            </w:pPr>
            <w:r>
              <w:rPr>
                <w:sz w:val="21"/>
              </w:rPr>
              <w:t>.la</w:t>
            </w:r>
            <w:r>
              <w:rPr>
                <w:spacing w:val="-3"/>
                <w:sz w:val="21"/>
              </w:rPr>
              <w:t xml:space="preserve"> </w:t>
            </w:r>
            <w:r>
              <w:rPr>
                <w:sz w:val="21"/>
              </w:rPr>
              <w:t>durée</w:t>
            </w:r>
            <w:r>
              <w:rPr>
                <w:spacing w:val="-3"/>
                <w:sz w:val="21"/>
              </w:rPr>
              <w:t xml:space="preserve"> </w:t>
            </w:r>
            <w:r>
              <w:rPr>
                <w:sz w:val="21"/>
              </w:rPr>
              <w:t>de</w:t>
            </w:r>
            <w:r>
              <w:rPr>
                <w:spacing w:val="-3"/>
                <w:sz w:val="21"/>
              </w:rPr>
              <w:t xml:space="preserve"> </w:t>
            </w:r>
            <w:r>
              <w:rPr>
                <w:sz w:val="21"/>
              </w:rPr>
              <w:t>la</w:t>
            </w:r>
            <w:r>
              <w:rPr>
                <w:spacing w:val="-3"/>
                <w:sz w:val="21"/>
              </w:rPr>
              <w:t xml:space="preserve"> </w:t>
            </w:r>
            <w:r>
              <w:rPr>
                <w:sz w:val="21"/>
              </w:rPr>
              <w:t>période</w:t>
            </w:r>
            <w:r>
              <w:rPr>
                <w:spacing w:val="-3"/>
                <w:sz w:val="21"/>
              </w:rPr>
              <w:t xml:space="preserve"> </w:t>
            </w:r>
            <w:r>
              <w:rPr>
                <w:sz w:val="21"/>
              </w:rPr>
              <w:t>de finition est égale ou inférieure</w:t>
            </w:r>
            <w:r>
              <w:rPr>
                <w:spacing w:val="-2"/>
                <w:sz w:val="21"/>
              </w:rPr>
              <w:t xml:space="preserve"> </w:t>
            </w:r>
            <w:r>
              <w:rPr>
                <w:sz w:val="21"/>
              </w:rPr>
              <w:t>à</w:t>
            </w:r>
            <w:r>
              <w:rPr>
                <w:spacing w:val="-2"/>
                <w:sz w:val="21"/>
              </w:rPr>
              <w:t xml:space="preserve"> </w:t>
            </w:r>
            <w:r>
              <w:rPr>
                <w:sz w:val="21"/>
              </w:rPr>
              <w:t>1</w:t>
            </w:r>
            <w:r>
              <w:rPr>
                <w:spacing w:val="-2"/>
                <w:sz w:val="21"/>
              </w:rPr>
              <w:t xml:space="preserve"> </w:t>
            </w:r>
            <w:r>
              <w:rPr>
                <w:sz w:val="21"/>
              </w:rPr>
              <w:t>jour</w:t>
            </w:r>
            <w:r>
              <w:rPr>
                <w:spacing w:val="-3"/>
                <w:sz w:val="21"/>
              </w:rPr>
              <w:t xml:space="preserve"> </w:t>
            </w:r>
            <w:r>
              <w:rPr>
                <w:sz w:val="21"/>
              </w:rPr>
              <w:t>pour</w:t>
            </w:r>
            <w:r>
              <w:rPr>
                <w:spacing w:val="-3"/>
                <w:sz w:val="21"/>
              </w:rPr>
              <w:t xml:space="preserve"> </w:t>
            </w:r>
            <w:r>
              <w:rPr>
                <w:sz w:val="21"/>
              </w:rPr>
              <w:t>4 jours de pâturage maritime, dans la limite de</w:t>
            </w:r>
            <w:r>
              <w:rPr>
                <w:spacing w:val="-13"/>
                <w:sz w:val="21"/>
              </w:rPr>
              <w:t xml:space="preserve"> </w:t>
            </w:r>
            <w:r>
              <w:rPr>
                <w:sz w:val="21"/>
              </w:rPr>
              <w:t>6</w:t>
            </w:r>
            <w:r>
              <w:rPr>
                <w:spacing w:val="-13"/>
                <w:sz w:val="21"/>
              </w:rPr>
              <w:t xml:space="preserve"> </w:t>
            </w:r>
            <w:r>
              <w:rPr>
                <w:sz w:val="21"/>
              </w:rPr>
              <w:t>semaines</w:t>
            </w:r>
            <w:r>
              <w:rPr>
                <w:spacing w:val="-13"/>
                <w:sz w:val="21"/>
              </w:rPr>
              <w:t xml:space="preserve"> </w:t>
            </w:r>
            <w:r>
              <w:rPr>
                <w:sz w:val="21"/>
              </w:rPr>
              <w:t>maximum.</w:t>
            </w:r>
          </w:p>
          <w:p w14:paraId="77D7FE69" w14:textId="77777777" w:rsidR="00DA2F7E" w:rsidRDefault="00DA2F7E" w:rsidP="00ED4A11">
            <w:pPr>
              <w:pStyle w:val="TableParagraph"/>
              <w:spacing w:before="3"/>
              <w:ind w:left="226"/>
              <w:jc w:val="both"/>
              <w:rPr>
                <w:sz w:val="21"/>
              </w:rPr>
            </w:pPr>
            <w:r>
              <w:rPr>
                <w:sz w:val="24"/>
              </w:rPr>
              <w:t>.</w:t>
            </w:r>
            <w:r>
              <w:rPr>
                <w:sz w:val="21"/>
              </w:rPr>
              <w:t>la période de pâturage maritime représente au moins la moitié de la durée</w:t>
            </w:r>
            <w:r>
              <w:rPr>
                <w:spacing w:val="-10"/>
                <w:sz w:val="21"/>
              </w:rPr>
              <w:t xml:space="preserve"> </w:t>
            </w:r>
            <w:r>
              <w:rPr>
                <w:sz w:val="21"/>
              </w:rPr>
              <w:t>de</w:t>
            </w:r>
            <w:r>
              <w:rPr>
                <w:spacing w:val="-10"/>
                <w:sz w:val="21"/>
              </w:rPr>
              <w:t xml:space="preserve"> </w:t>
            </w:r>
            <w:r>
              <w:rPr>
                <w:sz w:val="21"/>
              </w:rPr>
              <w:t>vie</w:t>
            </w:r>
            <w:r>
              <w:rPr>
                <w:spacing w:val="-10"/>
                <w:sz w:val="21"/>
              </w:rPr>
              <w:t xml:space="preserve"> </w:t>
            </w:r>
            <w:r>
              <w:rPr>
                <w:sz w:val="21"/>
              </w:rPr>
              <w:t>de</w:t>
            </w:r>
            <w:r>
              <w:rPr>
                <w:spacing w:val="-11"/>
                <w:sz w:val="21"/>
              </w:rPr>
              <w:t xml:space="preserve"> </w:t>
            </w:r>
            <w:r>
              <w:rPr>
                <w:sz w:val="21"/>
              </w:rPr>
              <w:t>l’animal.</w:t>
            </w:r>
          </w:p>
        </w:tc>
        <w:tc>
          <w:tcPr>
            <w:tcW w:w="3640" w:type="dxa"/>
            <w:vAlign w:val="center"/>
          </w:tcPr>
          <w:p w14:paraId="3447E7D3" w14:textId="731FF8C3" w:rsidR="00DA2F7E" w:rsidRDefault="00DA2F7E" w:rsidP="00ED4A11">
            <w:pPr>
              <w:pStyle w:val="TableParagraph"/>
              <w:ind w:left="71"/>
              <w:jc w:val="both"/>
              <w:rPr>
                <w:sz w:val="21"/>
              </w:rPr>
            </w:pPr>
            <w:r>
              <w:rPr>
                <w:sz w:val="21"/>
              </w:rPr>
              <w:t>Contrôle</w:t>
            </w:r>
            <w:r>
              <w:rPr>
                <w:spacing w:val="-5"/>
                <w:sz w:val="21"/>
              </w:rPr>
              <w:t xml:space="preserve"> </w:t>
            </w:r>
            <w:r>
              <w:rPr>
                <w:sz w:val="21"/>
              </w:rPr>
              <w:t>documentaire</w:t>
            </w:r>
            <w:r w:rsidR="00D85765">
              <w:rPr>
                <w:sz w:val="21"/>
              </w:rPr>
              <w:t>,</w:t>
            </w:r>
            <w:r>
              <w:rPr>
                <w:spacing w:val="-4"/>
                <w:sz w:val="21"/>
              </w:rPr>
              <w:t xml:space="preserve"> </w:t>
            </w:r>
            <w:r w:rsidRPr="00D85765">
              <w:rPr>
                <w:strike/>
                <w:sz w:val="21"/>
              </w:rPr>
              <w:t>et/ou</w:t>
            </w:r>
            <w:r>
              <w:rPr>
                <w:spacing w:val="-4"/>
                <w:sz w:val="21"/>
              </w:rPr>
              <w:t xml:space="preserve"> </w:t>
            </w:r>
            <w:r>
              <w:rPr>
                <w:spacing w:val="-2"/>
                <w:sz w:val="21"/>
              </w:rPr>
              <w:t>visuel</w:t>
            </w:r>
          </w:p>
        </w:tc>
      </w:tr>
      <w:tr w:rsidR="00DA2F7E" w14:paraId="02B51F3F" w14:textId="77777777" w:rsidTr="007D1D3A">
        <w:trPr>
          <w:trHeight w:val="1010"/>
        </w:trPr>
        <w:tc>
          <w:tcPr>
            <w:tcW w:w="1286" w:type="dxa"/>
            <w:vMerge/>
            <w:shd w:val="clear" w:color="auto" w:fill="FFFF99"/>
            <w:textDirection w:val="btLr"/>
          </w:tcPr>
          <w:p w14:paraId="0C258C55" w14:textId="77777777" w:rsidR="00DA2F7E" w:rsidRDefault="00DA2F7E" w:rsidP="007D1D3A">
            <w:pPr>
              <w:jc w:val="center"/>
              <w:rPr>
                <w:sz w:val="2"/>
                <w:szCs w:val="2"/>
              </w:rPr>
            </w:pPr>
          </w:p>
        </w:tc>
        <w:tc>
          <w:tcPr>
            <w:tcW w:w="2160" w:type="dxa"/>
            <w:vAlign w:val="center"/>
          </w:tcPr>
          <w:p w14:paraId="17855174" w14:textId="77777777" w:rsidR="00DA2F7E" w:rsidRDefault="00DA2F7E" w:rsidP="00ED4A11">
            <w:pPr>
              <w:pStyle w:val="TableParagraph"/>
              <w:spacing w:before="142"/>
              <w:ind w:left="71"/>
              <w:jc w:val="both"/>
              <w:rPr>
                <w:sz w:val="21"/>
              </w:rPr>
            </w:pPr>
            <w:r>
              <w:rPr>
                <w:sz w:val="21"/>
              </w:rPr>
              <w:t xml:space="preserve">Nature de </w:t>
            </w:r>
            <w:r>
              <w:rPr>
                <w:spacing w:val="-2"/>
                <w:sz w:val="21"/>
              </w:rPr>
              <w:t>l’alimentation concentrée</w:t>
            </w:r>
          </w:p>
        </w:tc>
        <w:tc>
          <w:tcPr>
            <w:tcW w:w="2522" w:type="dxa"/>
            <w:vAlign w:val="center"/>
          </w:tcPr>
          <w:p w14:paraId="709287EF" w14:textId="77777777" w:rsidR="00DA2F7E" w:rsidRDefault="00DA2F7E" w:rsidP="00ED4A11">
            <w:pPr>
              <w:pStyle w:val="TableParagraph"/>
              <w:spacing w:before="142"/>
              <w:ind w:left="71"/>
              <w:jc w:val="both"/>
              <w:rPr>
                <w:sz w:val="21"/>
              </w:rPr>
            </w:pPr>
            <w:r>
              <w:rPr>
                <w:sz w:val="21"/>
              </w:rPr>
              <w:t>Appartenance des concentrés</w:t>
            </w:r>
            <w:r>
              <w:rPr>
                <w:spacing w:val="-14"/>
                <w:sz w:val="21"/>
              </w:rPr>
              <w:t xml:space="preserve"> </w:t>
            </w:r>
            <w:r>
              <w:rPr>
                <w:sz w:val="21"/>
              </w:rPr>
              <w:t>distribués</w:t>
            </w:r>
            <w:r>
              <w:rPr>
                <w:spacing w:val="-13"/>
                <w:sz w:val="21"/>
              </w:rPr>
              <w:t xml:space="preserve"> </w:t>
            </w:r>
            <w:r>
              <w:rPr>
                <w:sz w:val="21"/>
              </w:rPr>
              <w:t>à</w:t>
            </w:r>
            <w:r>
              <w:rPr>
                <w:spacing w:val="-12"/>
                <w:sz w:val="21"/>
              </w:rPr>
              <w:t xml:space="preserve"> </w:t>
            </w:r>
            <w:r>
              <w:rPr>
                <w:sz w:val="21"/>
              </w:rPr>
              <w:t>la liste arrêtée</w:t>
            </w:r>
          </w:p>
        </w:tc>
        <w:tc>
          <w:tcPr>
            <w:tcW w:w="3640" w:type="dxa"/>
            <w:vAlign w:val="center"/>
          </w:tcPr>
          <w:p w14:paraId="4075CFE3" w14:textId="77777777" w:rsidR="00DA2F7E" w:rsidRDefault="00DA2F7E" w:rsidP="00ED4A11">
            <w:pPr>
              <w:pStyle w:val="TableParagraph"/>
              <w:ind w:left="71"/>
              <w:jc w:val="both"/>
              <w:rPr>
                <w:sz w:val="21"/>
              </w:rPr>
            </w:pPr>
            <w:r>
              <w:rPr>
                <w:sz w:val="21"/>
              </w:rPr>
              <w:t>Contrôle</w:t>
            </w:r>
            <w:r>
              <w:rPr>
                <w:spacing w:val="-4"/>
                <w:sz w:val="21"/>
              </w:rPr>
              <w:t xml:space="preserve"> </w:t>
            </w:r>
            <w:r>
              <w:rPr>
                <w:spacing w:val="-2"/>
                <w:sz w:val="21"/>
              </w:rPr>
              <w:t>documentaire</w:t>
            </w:r>
          </w:p>
        </w:tc>
      </w:tr>
      <w:tr w:rsidR="00DA2F7E" w14:paraId="14AEE3D8" w14:textId="77777777" w:rsidTr="007D1D3A">
        <w:trPr>
          <w:trHeight w:val="1124"/>
        </w:trPr>
        <w:tc>
          <w:tcPr>
            <w:tcW w:w="1286" w:type="dxa"/>
            <w:shd w:val="clear" w:color="auto" w:fill="FFFF99"/>
            <w:textDirection w:val="btLr"/>
          </w:tcPr>
          <w:p w14:paraId="797C56F3" w14:textId="77777777" w:rsidR="00DA2F7E" w:rsidRDefault="00DA2F7E" w:rsidP="007D1D3A">
            <w:pPr>
              <w:pStyle w:val="TableParagraph"/>
              <w:spacing w:before="209" w:line="247" w:lineRule="auto"/>
              <w:ind w:left="209" w:hanging="64"/>
              <w:jc w:val="center"/>
              <w:rPr>
                <w:b/>
              </w:rPr>
            </w:pPr>
            <w:r>
              <w:rPr>
                <w:b/>
                <w:spacing w:val="-2"/>
              </w:rPr>
              <w:t>Contrôle produit</w:t>
            </w:r>
          </w:p>
        </w:tc>
        <w:tc>
          <w:tcPr>
            <w:tcW w:w="2160" w:type="dxa"/>
            <w:vAlign w:val="center"/>
          </w:tcPr>
          <w:p w14:paraId="3220A8C8" w14:textId="77777777" w:rsidR="00DA2F7E" w:rsidRDefault="00DA2F7E" w:rsidP="00ED4A11">
            <w:pPr>
              <w:pStyle w:val="TableParagraph"/>
              <w:ind w:left="71"/>
              <w:jc w:val="both"/>
              <w:rPr>
                <w:sz w:val="21"/>
              </w:rPr>
            </w:pPr>
            <w:r>
              <w:rPr>
                <w:spacing w:val="-2"/>
                <w:sz w:val="21"/>
              </w:rPr>
              <w:t>Caractéristiques analytiques</w:t>
            </w:r>
          </w:p>
        </w:tc>
        <w:tc>
          <w:tcPr>
            <w:tcW w:w="2522" w:type="dxa"/>
            <w:vAlign w:val="center"/>
          </w:tcPr>
          <w:p w14:paraId="29F7DED8" w14:textId="77777777" w:rsidR="00DA2F7E" w:rsidRDefault="00DA2F7E" w:rsidP="00ED4A11">
            <w:pPr>
              <w:pStyle w:val="TableParagraph"/>
              <w:spacing w:before="200"/>
              <w:ind w:left="71"/>
              <w:jc w:val="both"/>
              <w:rPr>
                <w:sz w:val="21"/>
              </w:rPr>
            </w:pPr>
            <w:r>
              <w:rPr>
                <w:sz w:val="21"/>
              </w:rPr>
              <w:t>Poids</w:t>
            </w:r>
            <w:r>
              <w:rPr>
                <w:spacing w:val="-10"/>
                <w:sz w:val="21"/>
              </w:rPr>
              <w:t xml:space="preserve"> </w:t>
            </w:r>
            <w:r>
              <w:rPr>
                <w:sz w:val="21"/>
              </w:rPr>
              <w:t>minimum</w:t>
            </w:r>
            <w:r>
              <w:rPr>
                <w:spacing w:val="-9"/>
                <w:sz w:val="21"/>
              </w:rPr>
              <w:t xml:space="preserve"> </w:t>
            </w:r>
            <w:r>
              <w:rPr>
                <w:sz w:val="21"/>
              </w:rPr>
              <w:t>de</w:t>
            </w:r>
            <w:r>
              <w:rPr>
                <w:spacing w:val="-9"/>
                <w:sz w:val="21"/>
              </w:rPr>
              <w:t xml:space="preserve"> </w:t>
            </w:r>
            <w:r>
              <w:rPr>
                <w:sz w:val="21"/>
              </w:rPr>
              <w:t>16</w:t>
            </w:r>
            <w:r>
              <w:rPr>
                <w:spacing w:val="-9"/>
                <w:sz w:val="21"/>
              </w:rPr>
              <w:t xml:space="preserve"> </w:t>
            </w:r>
            <w:r>
              <w:rPr>
                <w:sz w:val="21"/>
              </w:rPr>
              <w:t>kg Classement URO</w:t>
            </w:r>
          </w:p>
          <w:p w14:paraId="252CC44F" w14:textId="77777777" w:rsidR="00DA2F7E" w:rsidRDefault="00DA2F7E" w:rsidP="00ED4A11">
            <w:pPr>
              <w:pStyle w:val="TableParagraph"/>
              <w:spacing w:before="1"/>
              <w:ind w:left="71"/>
              <w:jc w:val="both"/>
              <w:rPr>
                <w:sz w:val="21"/>
              </w:rPr>
            </w:pPr>
            <w:r>
              <w:rPr>
                <w:sz w:val="21"/>
              </w:rPr>
              <w:t>État</w:t>
            </w:r>
            <w:r>
              <w:rPr>
                <w:spacing w:val="-3"/>
                <w:sz w:val="21"/>
              </w:rPr>
              <w:t xml:space="preserve"> </w:t>
            </w:r>
            <w:r>
              <w:rPr>
                <w:sz w:val="21"/>
              </w:rPr>
              <w:t>d’engraissement</w:t>
            </w:r>
            <w:r>
              <w:rPr>
                <w:spacing w:val="-2"/>
                <w:sz w:val="21"/>
              </w:rPr>
              <w:t xml:space="preserve"> </w:t>
            </w:r>
            <w:r>
              <w:rPr>
                <w:sz w:val="21"/>
              </w:rPr>
              <w:t>2</w:t>
            </w:r>
            <w:r>
              <w:rPr>
                <w:spacing w:val="-3"/>
                <w:sz w:val="21"/>
              </w:rPr>
              <w:t xml:space="preserve"> </w:t>
            </w:r>
            <w:r>
              <w:rPr>
                <w:sz w:val="21"/>
              </w:rPr>
              <w:t>et</w:t>
            </w:r>
            <w:r>
              <w:rPr>
                <w:spacing w:val="-2"/>
                <w:sz w:val="21"/>
              </w:rPr>
              <w:t xml:space="preserve"> </w:t>
            </w:r>
            <w:r>
              <w:rPr>
                <w:spacing w:val="-10"/>
                <w:sz w:val="21"/>
              </w:rPr>
              <w:t>3</w:t>
            </w:r>
          </w:p>
        </w:tc>
        <w:tc>
          <w:tcPr>
            <w:tcW w:w="3640" w:type="dxa"/>
            <w:vAlign w:val="center"/>
          </w:tcPr>
          <w:p w14:paraId="4173DB3F" w14:textId="2B173B69" w:rsidR="00DA2F7E" w:rsidRDefault="00DA2F7E" w:rsidP="00ED4A11">
            <w:pPr>
              <w:pStyle w:val="TableParagraph"/>
              <w:spacing w:before="200"/>
              <w:ind w:left="71"/>
              <w:jc w:val="both"/>
              <w:rPr>
                <w:sz w:val="21"/>
              </w:rPr>
            </w:pPr>
            <w:r>
              <w:rPr>
                <w:sz w:val="21"/>
              </w:rPr>
              <w:t>Examen</w:t>
            </w:r>
            <w:r>
              <w:rPr>
                <w:spacing w:val="-14"/>
                <w:sz w:val="21"/>
              </w:rPr>
              <w:t xml:space="preserve"> </w:t>
            </w:r>
            <w:r>
              <w:rPr>
                <w:sz w:val="21"/>
              </w:rPr>
              <w:t>documentaire</w:t>
            </w:r>
            <w:r>
              <w:rPr>
                <w:spacing w:val="-13"/>
                <w:sz w:val="21"/>
              </w:rPr>
              <w:t xml:space="preserve"> </w:t>
            </w:r>
            <w:r w:rsidRPr="003F479C">
              <w:rPr>
                <w:sz w:val="21"/>
              </w:rPr>
              <w:t>et</w:t>
            </w:r>
            <w:r w:rsidR="00D6651E">
              <w:rPr>
                <w:sz w:val="21"/>
              </w:rPr>
              <w:t xml:space="preserve"> </w:t>
            </w:r>
            <w:r w:rsidRPr="00D85765">
              <w:rPr>
                <w:strike/>
                <w:sz w:val="21"/>
              </w:rPr>
              <w:t>/ou</w:t>
            </w:r>
            <w:r>
              <w:rPr>
                <w:sz w:val="21"/>
              </w:rPr>
              <w:t xml:space="preserve"> </w:t>
            </w:r>
            <w:r>
              <w:rPr>
                <w:spacing w:val="-2"/>
                <w:sz w:val="21"/>
              </w:rPr>
              <w:t>organoleptique</w:t>
            </w:r>
          </w:p>
        </w:tc>
      </w:tr>
    </w:tbl>
    <w:p w14:paraId="146794C9" w14:textId="77777777" w:rsidR="00312162" w:rsidRDefault="00312162" w:rsidP="00ED4A11">
      <w:pPr>
        <w:jc w:val="both"/>
        <w:rPr>
          <w:sz w:val="21"/>
        </w:rPr>
        <w:sectPr w:rsidR="00312162" w:rsidSect="007D1D3A">
          <w:headerReference w:type="even" r:id="rId14"/>
          <w:headerReference w:type="default" r:id="rId15"/>
          <w:footerReference w:type="default" r:id="rId16"/>
          <w:headerReference w:type="first" r:id="rId17"/>
          <w:pgSz w:w="11900" w:h="16840"/>
          <w:pgMar w:top="709" w:right="1020" w:bottom="280" w:left="1020" w:header="0" w:footer="0" w:gutter="0"/>
          <w:cols w:space="720"/>
        </w:sectPr>
      </w:pPr>
    </w:p>
    <w:p w14:paraId="64C3A927" w14:textId="0F889FFC" w:rsidR="00312162" w:rsidRPr="00A74E48" w:rsidRDefault="00F43A85" w:rsidP="00ED4A11">
      <w:pPr>
        <w:spacing w:before="74"/>
        <w:ind w:left="10"/>
        <w:jc w:val="both"/>
        <w:rPr>
          <w:b/>
          <w:strike/>
          <w:sz w:val="24"/>
        </w:rPr>
      </w:pPr>
      <w:r w:rsidRPr="00A74E48">
        <w:rPr>
          <w:b/>
          <w:strike/>
          <w:sz w:val="24"/>
        </w:rPr>
        <w:lastRenderedPageBreak/>
        <w:t>AO</w:t>
      </w:r>
      <w:r w:rsidR="007D1D3A" w:rsidRPr="00A74E48">
        <w:rPr>
          <w:b/>
          <w:strike/>
          <w:sz w:val="24"/>
        </w:rPr>
        <w:t>P</w:t>
      </w:r>
      <w:r w:rsidRPr="00A74E48">
        <w:rPr>
          <w:b/>
          <w:strike/>
          <w:sz w:val="24"/>
        </w:rPr>
        <w:t>C</w:t>
      </w:r>
      <w:r w:rsidRPr="00A74E48">
        <w:rPr>
          <w:b/>
          <w:strike/>
          <w:spacing w:val="-4"/>
          <w:sz w:val="24"/>
        </w:rPr>
        <w:t xml:space="preserve"> </w:t>
      </w:r>
      <w:r w:rsidRPr="00A74E48">
        <w:rPr>
          <w:b/>
          <w:strike/>
          <w:sz w:val="24"/>
        </w:rPr>
        <w:t>PRÉS-SALÉS</w:t>
      </w:r>
      <w:r w:rsidRPr="00A74E48">
        <w:rPr>
          <w:b/>
          <w:strike/>
          <w:spacing w:val="-2"/>
          <w:sz w:val="24"/>
        </w:rPr>
        <w:t xml:space="preserve"> </w:t>
      </w:r>
      <w:r w:rsidRPr="00A74E48">
        <w:rPr>
          <w:b/>
          <w:strike/>
          <w:sz w:val="24"/>
        </w:rPr>
        <w:t>BAIE</w:t>
      </w:r>
      <w:r w:rsidRPr="00A74E48">
        <w:rPr>
          <w:b/>
          <w:strike/>
          <w:spacing w:val="-2"/>
          <w:sz w:val="24"/>
        </w:rPr>
        <w:t xml:space="preserve"> </w:t>
      </w:r>
      <w:r w:rsidRPr="00A74E48">
        <w:rPr>
          <w:b/>
          <w:strike/>
          <w:sz w:val="24"/>
        </w:rPr>
        <w:t>de</w:t>
      </w:r>
      <w:r w:rsidRPr="00A74E48">
        <w:rPr>
          <w:b/>
          <w:strike/>
          <w:spacing w:val="-2"/>
          <w:sz w:val="24"/>
        </w:rPr>
        <w:t xml:space="preserve"> </w:t>
      </w:r>
      <w:r w:rsidRPr="00A74E48">
        <w:rPr>
          <w:b/>
          <w:strike/>
          <w:sz w:val="24"/>
        </w:rPr>
        <w:t>SOMME</w:t>
      </w:r>
      <w:r w:rsidRPr="00A74E48">
        <w:rPr>
          <w:b/>
          <w:strike/>
          <w:spacing w:val="56"/>
          <w:sz w:val="24"/>
        </w:rPr>
        <w:t xml:space="preserve"> </w:t>
      </w:r>
      <w:r w:rsidRPr="00A74E48">
        <w:rPr>
          <w:b/>
          <w:strike/>
          <w:sz w:val="24"/>
        </w:rPr>
        <w:t>-</w:t>
      </w:r>
      <w:r w:rsidRPr="00A74E48">
        <w:rPr>
          <w:b/>
          <w:strike/>
          <w:spacing w:val="-14"/>
          <w:sz w:val="24"/>
        </w:rPr>
        <w:t xml:space="preserve"> </w:t>
      </w:r>
      <w:r w:rsidRPr="00A74E48">
        <w:rPr>
          <w:b/>
          <w:strike/>
          <w:sz w:val="24"/>
        </w:rPr>
        <w:t>AIRE</w:t>
      </w:r>
      <w:r w:rsidRPr="00A74E48">
        <w:rPr>
          <w:b/>
          <w:strike/>
          <w:spacing w:val="-1"/>
          <w:sz w:val="24"/>
        </w:rPr>
        <w:t xml:space="preserve"> </w:t>
      </w:r>
      <w:r w:rsidRPr="00A74E48">
        <w:rPr>
          <w:b/>
          <w:strike/>
          <w:spacing w:val="-2"/>
          <w:sz w:val="24"/>
        </w:rPr>
        <w:t>GÉOGRAPHIQUE</w:t>
      </w:r>
    </w:p>
    <w:p w14:paraId="413D179B" w14:textId="7F605D6A" w:rsidR="00312162" w:rsidRDefault="00F43A85" w:rsidP="00ED4A11">
      <w:pPr>
        <w:pStyle w:val="Corpsdetexte"/>
        <w:spacing w:before="226"/>
        <w:ind w:left="0"/>
        <w:jc w:val="both"/>
        <w:rPr>
          <w:b/>
          <w:sz w:val="20"/>
        </w:rPr>
      </w:pPr>
      <w:r>
        <w:rPr>
          <w:noProof/>
          <w:lang w:eastAsia="fr-FR"/>
        </w:rPr>
        <w:drawing>
          <wp:anchor distT="0" distB="0" distL="0" distR="0" simplePos="0" relativeHeight="487588352" behindDoc="1" locked="0" layoutInCell="1" allowOverlap="1" wp14:anchorId="7F60C042" wp14:editId="2BBB70DD">
            <wp:simplePos x="0" y="0"/>
            <wp:positionH relativeFrom="page">
              <wp:posOffset>1195705</wp:posOffset>
            </wp:positionH>
            <wp:positionV relativeFrom="paragraph">
              <wp:posOffset>304814</wp:posOffset>
            </wp:positionV>
            <wp:extent cx="5191125" cy="7391400"/>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8" cstate="print"/>
                    <a:stretch>
                      <a:fillRect/>
                    </a:stretch>
                  </pic:blipFill>
                  <pic:spPr>
                    <a:xfrm>
                      <a:off x="0" y="0"/>
                      <a:ext cx="5191125" cy="7391400"/>
                    </a:xfrm>
                    <a:prstGeom prst="rect">
                      <a:avLst/>
                    </a:prstGeom>
                  </pic:spPr>
                </pic:pic>
              </a:graphicData>
            </a:graphic>
          </wp:anchor>
        </w:drawing>
      </w:r>
    </w:p>
    <w:sectPr w:rsidR="00312162">
      <w:headerReference w:type="even" r:id="rId19"/>
      <w:headerReference w:type="default" r:id="rId20"/>
      <w:footerReference w:type="default" r:id="rId21"/>
      <w:headerReference w:type="first" r:id="rId22"/>
      <w:pgSz w:w="11900" w:h="16840"/>
      <w:pgMar w:top="1620" w:right="1020" w:bottom="280" w:left="10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AB57A8" w14:textId="77777777" w:rsidR="004538E4" w:rsidRDefault="004538E4">
      <w:r>
        <w:separator/>
      </w:r>
    </w:p>
  </w:endnote>
  <w:endnote w:type="continuationSeparator" w:id="0">
    <w:p w14:paraId="45CF80B9" w14:textId="77777777" w:rsidR="004538E4" w:rsidRDefault="004538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TimesNewRomanPSMT">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5E129" w14:textId="77777777" w:rsidR="00CB5F77" w:rsidRDefault="00CB5F77">
    <w:pPr>
      <w:pStyle w:val="Corpsdetexte"/>
      <w:spacing w:line="14" w:lineRule="auto"/>
      <w:ind w:left="0"/>
      <w:rPr>
        <w:sz w:val="20"/>
      </w:rPr>
    </w:pPr>
    <w:r>
      <w:rPr>
        <w:noProof/>
        <w:lang w:eastAsia="fr-FR"/>
      </w:rPr>
      <mc:AlternateContent>
        <mc:Choice Requires="wps">
          <w:drawing>
            <wp:anchor distT="0" distB="0" distL="0" distR="0" simplePos="0" relativeHeight="487328768" behindDoc="1" locked="0" layoutInCell="1" allowOverlap="1" wp14:anchorId="401D1A7E" wp14:editId="378E2260">
              <wp:simplePos x="0" y="0"/>
              <wp:positionH relativeFrom="page">
                <wp:posOffset>3667759</wp:posOffset>
              </wp:positionH>
              <wp:positionV relativeFrom="page">
                <wp:posOffset>9790514</wp:posOffset>
              </wp:positionV>
              <wp:extent cx="241300" cy="19431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14:paraId="7361E04F" w14:textId="4CFFE014" w:rsidR="00CB5F77" w:rsidRDefault="00CB5F77">
                          <w:pPr>
                            <w:pStyle w:val="Corpsdetexte"/>
                            <w:spacing w:before="10"/>
                            <w:ind w:left="60"/>
                          </w:pPr>
                          <w:r>
                            <w:rPr>
                              <w:spacing w:val="-5"/>
                            </w:rPr>
                            <w:fldChar w:fldCharType="begin"/>
                          </w:r>
                          <w:r>
                            <w:rPr>
                              <w:spacing w:val="-5"/>
                            </w:rPr>
                            <w:instrText xml:space="preserve"> PAGE </w:instrText>
                          </w:r>
                          <w:r>
                            <w:rPr>
                              <w:spacing w:val="-5"/>
                            </w:rPr>
                            <w:fldChar w:fldCharType="separate"/>
                          </w:r>
                          <w:r w:rsidR="00007FED">
                            <w:rPr>
                              <w:noProof/>
                              <w:spacing w:val="-5"/>
                            </w:rPr>
                            <w:t>2</w:t>
                          </w:r>
                          <w:r>
                            <w:rPr>
                              <w:spacing w:val="-5"/>
                            </w:rPr>
                            <w:fldChar w:fldCharType="end"/>
                          </w:r>
                        </w:p>
                      </w:txbxContent>
                    </wps:txbx>
                    <wps:bodyPr wrap="square" lIns="0" tIns="0" rIns="0" bIns="0" rtlCol="0">
                      <a:noAutofit/>
                    </wps:bodyPr>
                  </wps:wsp>
                </a:graphicData>
              </a:graphic>
            </wp:anchor>
          </w:drawing>
        </mc:Choice>
        <mc:Fallback>
          <w:pict>
            <v:shapetype w14:anchorId="401D1A7E" id="_x0000_t202" coordsize="21600,21600" o:spt="202" path="m,l,21600r21600,l21600,xe">
              <v:stroke joinstyle="miter"/>
              <v:path gradientshapeok="t" o:connecttype="rect"/>
            </v:shapetype>
            <v:shape id="Textbox 4" o:spid="_x0000_s1028" type="#_x0000_t202" style="position:absolute;margin-left:288.8pt;margin-top:770.9pt;width:19pt;height:15.3pt;z-index:-15987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" filled="f" stroked="f">
              <v:path arrowok="t"/>
              <v:textbox inset="0,0,0,0">
                <w:txbxContent>
                  <w:p w14:paraId="7361E04F" w14:textId="4CFFE014" w:rsidR="00CB5F77" w:rsidRDefault="00CB5F77">
                    <w:pPr>
                      <w:pStyle w:val="Corpsdetexte"/>
                      <w:spacing w:before="10"/>
                      <w:ind w:left="60"/>
                    </w:pPr>
                    <w:r>
                      <w:rPr>
                        <w:spacing w:val="-5"/>
                      </w:rPr>
                      <w:fldChar w:fldCharType="begin"/>
                    </w:r>
                    <w:r>
                      <w:rPr>
                        <w:spacing w:val="-5"/>
                      </w:rPr>
                      <w:instrText xml:space="preserve"> PAGE </w:instrText>
                    </w:r>
                    <w:r>
                      <w:rPr>
                        <w:spacing w:val="-5"/>
                      </w:rPr>
                      <w:fldChar w:fldCharType="separate"/>
                    </w:r>
                    <w:r w:rsidR="00007FED">
                      <w:rPr>
                        <w:noProof/>
                        <w:spacing w:val="-5"/>
                      </w:rPr>
                      <w:t>2</w:t>
                    </w:r>
                    <w:r>
                      <w:rPr>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941EE8" w14:textId="77777777" w:rsidR="00CB5F77" w:rsidRDefault="00CB5F77">
    <w:pPr>
      <w:pStyle w:val="Corpsdetexte"/>
      <w:spacing w:line="14" w:lineRule="auto"/>
      <w:ind w:left="0"/>
      <w:rPr>
        <w:sz w:val="2"/>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CAF73B" w14:textId="77777777" w:rsidR="00CB5F77" w:rsidRDefault="00CB5F77">
    <w:pPr>
      <w:pStyle w:val="Corpsdetexte"/>
      <w:spacing w:line="14" w:lineRule="auto"/>
      <w:ind w:left="0"/>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1CAED6" w14:textId="77777777" w:rsidR="004538E4" w:rsidRDefault="004538E4">
      <w:r>
        <w:separator/>
      </w:r>
    </w:p>
  </w:footnote>
  <w:footnote w:type="continuationSeparator" w:id="0">
    <w:p w14:paraId="321A8542" w14:textId="77777777" w:rsidR="004538E4" w:rsidRDefault="004538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7F9AE1" w14:textId="6F50DC06" w:rsidR="00CB5F77" w:rsidRDefault="00CB5F77">
    <w:pPr>
      <w:pStyle w:val="Corpsdetexte"/>
      <w:spacing w:line="14" w:lineRule="auto"/>
      <w:ind w:left="0"/>
      <w:rPr>
        <w:sz w:val="20"/>
      </w:rPr>
    </w:pPr>
    <w:r>
      <w:rPr>
        <w:noProof/>
        <w:lang w:eastAsia="fr-FR"/>
      </w:rPr>
      <mc:AlternateContent>
        <mc:Choice Requires="wps">
          <w:drawing>
            <wp:anchor distT="0" distB="0" distL="0" distR="0" simplePos="0" relativeHeight="487328256" behindDoc="1" locked="0" layoutInCell="1" allowOverlap="1" wp14:anchorId="4CD65AFD" wp14:editId="43C6F396">
              <wp:simplePos x="0" y="0"/>
              <wp:positionH relativeFrom="margin">
                <wp:align>center</wp:align>
              </wp:positionH>
              <wp:positionV relativeFrom="page">
                <wp:posOffset>397564</wp:posOffset>
              </wp:positionV>
              <wp:extent cx="5422679" cy="45322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22679" cy="453225"/>
                      </a:xfrm>
                      <a:prstGeom prst="rect">
                        <a:avLst/>
                      </a:prstGeom>
                    </wps:spPr>
                    <wps:txbx>
                      <w:txbxContent>
                        <w:p w14:paraId="6D18467C" w14:textId="293DD9B6" w:rsidR="00CB5F77" w:rsidRPr="00007FED" w:rsidRDefault="00007FED" w:rsidP="00007FED">
                          <w:pPr>
                            <w:spacing w:before="12"/>
                            <w:ind w:left="930" w:right="18" w:hanging="910"/>
                            <w:jc w:val="center"/>
                            <w:rPr>
                              <w:i/>
                              <w:sz w:val="20"/>
                            </w:rPr>
                          </w:pPr>
                          <w:r w:rsidRPr="00007FED">
                            <w:rPr>
                              <w:i/>
                              <w:sz w:val="20"/>
                            </w:rPr>
                            <w:t>Demande de modification du c</w:t>
                          </w:r>
                          <w:r w:rsidR="00CB5F77" w:rsidRPr="00007FED">
                            <w:rPr>
                              <w:i/>
                              <w:sz w:val="20"/>
                            </w:rPr>
                            <w:t>ahier</w:t>
                          </w:r>
                          <w:r w:rsidR="00CB5F77" w:rsidRPr="00007FED">
                            <w:rPr>
                              <w:i/>
                              <w:spacing w:val="-3"/>
                              <w:sz w:val="20"/>
                            </w:rPr>
                            <w:t xml:space="preserve"> </w:t>
                          </w:r>
                          <w:r w:rsidR="00CB5F77" w:rsidRPr="00007FED">
                            <w:rPr>
                              <w:i/>
                              <w:sz w:val="20"/>
                            </w:rPr>
                            <w:t>des</w:t>
                          </w:r>
                          <w:r w:rsidR="00CB5F77" w:rsidRPr="00007FED">
                            <w:rPr>
                              <w:i/>
                              <w:spacing w:val="-6"/>
                              <w:sz w:val="20"/>
                            </w:rPr>
                            <w:t xml:space="preserve"> </w:t>
                          </w:r>
                          <w:r w:rsidR="00CB5F77" w:rsidRPr="00007FED">
                            <w:rPr>
                              <w:i/>
                              <w:sz w:val="20"/>
                            </w:rPr>
                            <w:t>charges</w:t>
                          </w:r>
                          <w:r w:rsidR="00CB5F77" w:rsidRPr="00007FED">
                            <w:rPr>
                              <w:i/>
                              <w:spacing w:val="-6"/>
                              <w:sz w:val="20"/>
                            </w:rPr>
                            <w:t xml:space="preserve"> </w:t>
                          </w:r>
                          <w:r w:rsidR="00CB5F77" w:rsidRPr="00007FED">
                            <w:rPr>
                              <w:i/>
                              <w:sz w:val="20"/>
                            </w:rPr>
                            <w:t>de</w:t>
                          </w:r>
                          <w:r w:rsidR="00CB5F77" w:rsidRPr="00007FED">
                            <w:rPr>
                              <w:i/>
                              <w:spacing w:val="-3"/>
                              <w:sz w:val="20"/>
                            </w:rPr>
                            <w:t xml:space="preserve"> </w:t>
                          </w:r>
                          <w:r w:rsidR="00CB5F77" w:rsidRPr="00007FED">
                            <w:rPr>
                              <w:i/>
                              <w:sz w:val="20"/>
                            </w:rPr>
                            <w:t>l'appellation</w:t>
                          </w:r>
                          <w:r w:rsidR="00CB5F77" w:rsidRPr="00007FED">
                            <w:rPr>
                              <w:i/>
                              <w:spacing w:val="-6"/>
                              <w:sz w:val="20"/>
                            </w:rPr>
                            <w:t xml:space="preserve"> </w:t>
                          </w:r>
                          <w:r w:rsidR="00CB5F77" w:rsidRPr="00007FED">
                            <w:rPr>
                              <w:i/>
                              <w:sz w:val="20"/>
                            </w:rPr>
                            <w:t>d'origine</w:t>
                          </w:r>
                          <w:r w:rsidR="00CB5F77" w:rsidRPr="00007FED">
                            <w:rPr>
                              <w:i/>
                              <w:spacing w:val="-3"/>
                              <w:sz w:val="20"/>
                            </w:rPr>
                            <w:t xml:space="preserve"> </w:t>
                          </w:r>
                          <w:r w:rsidR="00CB5F77" w:rsidRPr="00007FED">
                            <w:rPr>
                              <w:i/>
                              <w:sz w:val="20"/>
                            </w:rPr>
                            <w:t>«</w:t>
                          </w:r>
                          <w:r w:rsidR="00CB5F77" w:rsidRPr="00007FED">
                            <w:rPr>
                              <w:i/>
                              <w:spacing w:val="-3"/>
                              <w:sz w:val="20"/>
                            </w:rPr>
                            <w:t xml:space="preserve"> </w:t>
                          </w:r>
                          <w:r w:rsidR="00CB5F77" w:rsidRPr="00007FED">
                            <w:rPr>
                              <w:i/>
                              <w:sz w:val="20"/>
                            </w:rPr>
                            <w:t>Prés-salés</w:t>
                          </w:r>
                          <w:r w:rsidR="00CB5F77" w:rsidRPr="00007FED">
                            <w:rPr>
                              <w:i/>
                              <w:spacing w:val="-3"/>
                              <w:sz w:val="20"/>
                            </w:rPr>
                            <w:t xml:space="preserve"> </w:t>
                          </w:r>
                          <w:r w:rsidR="00CB5F77" w:rsidRPr="00007FED">
                            <w:rPr>
                              <w:i/>
                              <w:sz w:val="20"/>
                            </w:rPr>
                            <w:t>de</w:t>
                          </w:r>
                          <w:r w:rsidR="00CB5F77" w:rsidRPr="00007FED">
                            <w:rPr>
                              <w:i/>
                              <w:spacing w:val="-6"/>
                              <w:sz w:val="20"/>
                            </w:rPr>
                            <w:t xml:space="preserve"> </w:t>
                          </w:r>
                          <w:r w:rsidR="00CB5F77" w:rsidRPr="00007FED">
                            <w:rPr>
                              <w:i/>
                              <w:sz w:val="20"/>
                            </w:rPr>
                            <w:t>la</w:t>
                          </w:r>
                          <w:r w:rsidR="00CB5F77" w:rsidRPr="00007FED">
                            <w:rPr>
                              <w:i/>
                              <w:spacing w:val="-3"/>
                              <w:sz w:val="20"/>
                            </w:rPr>
                            <w:t xml:space="preserve"> </w:t>
                          </w:r>
                          <w:r w:rsidR="00CB5F77" w:rsidRPr="00007FED">
                            <w:rPr>
                              <w:i/>
                              <w:sz w:val="20"/>
                            </w:rPr>
                            <w:t>baie</w:t>
                          </w:r>
                          <w:r w:rsidR="00CB5F77" w:rsidRPr="00007FED">
                            <w:rPr>
                              <w:i/>
                              <w:spacing w:val="-3"/>
                              <w:sz w:val="20"/>
                            </w:rPr>
                            <w:t xml:space="preserve"> </w:t>
                          </w:r>
                          <w:r w:rsidR="00CB5F77" w:rsidRPr="00007FED">
                            <w:rPr>
                              <w:i/>
                              <w:sz w:val="20"/>
                            </w:rPr>
                            <w:t>de</w:t>
                          </w:r>
                          <w:r w:rsidR="00CB5F77" w:rsidRPr="00007FED">
                            <w:rPr>
                              <w:i/>
                              <w:spacing w:val="-6"/>
                              <w:sz w:val="20"/>
                            </w:rPr>
                            <w:t xml:space="preserve"> </w:t>
                          </w:r>
                          <w:r w:rsidR="00CB5F77" w:rsidRPr="00007FED">
                            <w:rPr>
                              <w:i/>
                              <w:sz w:val="20"/>
                            </w:rPr>
                            <w:t>Somme</w:t>
                          </w:r>
                          <w:r w:rsidR="00CB5F77" w:rsidRPr="00007FED">
                            <w:rPr>
                              <w:i/>
                              <w:spacing w:val="-1"/>
                              <w:sz w:val="20"/>
                            </w:rPr>
                            <w:t xml:space="preserve"> </w:t>
                          </w:r>
                          <w:r w:rsidR="00CB5F77" w:rsidRPr="00007FED">
                            <w:rPr>
                              <w:i/>
                              <w:sz w:val="20"/>
                            </w:rPr>
                            <w:t xml:space="preserve">» </w:t>
                          </w:r>
                          <w:r w:rsidRPr="00007FED">
                            <w:rPr>
                              <w:i/>
                              <w:sz w:val="20"/>
                            </w:rPr>
                            <w:t>approuvé</w:t>
                          </w:r>
                          <w:r>
                            <w:rPr>
                              <w:i/>
                              <w:sz w:val="20"/>
                            </w:rPr>
                            <w:t>e</w:t>
                          </w:r>
                          <w:r w:rsidRPr="00007FED">
                            <w:rPr>
                              <w:i/>
                              <w:sz w:val="20"/>
                            </w:rPr>
                            <w:t xml:space="preserve"> par le comité national des AOP en sa séance du 25 juin 2026</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4CD65AFD" id="_x0000_t202" coordsize="21600,21600" o:spt="202" path="m,l,21600r21600,l21600,xe">
              <v:stroke joinstyle="miter"/>
              <v:path gradientshapeok="t" o:connecttype="rect"/>
            </v:shapetype>
            <v:shape id="Textbox 3" o:spid="_x0000_s1027" type="#_x0000_t202" style="position:absolute;margin-left:0;margin-top:31.3pt;width:427pt;height:35.7pt;z-index:-15988224;visibility:visible;mso-wrap-style:square;mso-width-percent:0;mso-height-percent:0;mso-wrap-distance-left:0;mso-wrap-distance-top:0;mso-wrap-distance-right:0;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" filled="f" stroked="f">
              <v:path arrowok="t"/>
              <v:textbox inset="0,0,0,0">
                <w:txbxContent>
                  <w:p w14:paraId="6D18467C" w14:textId="293DD9B6" w:rsidR="00CB5F77" w:rsidRPr="00007FED" w:rsidRDefault="00007FED" w:rsidP="00007FED">
                    <w:pPr>
                      <w:spacing w:before="12"/>
                      <w:ind w:left="930" w:right="18" w:hanging="910"/>
                      <w:jc w:val="center"/>
                      <w:rPr>
                        <w:i/>
                        <w:sz w:val="20"/>
                      </w:rPr>
                    </w:pPr>
                    <w:r w:rsidRPr="00007FED">
                      <w:rPr>
                        <w:i/>
                        <w:sz w:val="20"/>
                      </w:rPr>
                      <w:t>Demande de modification du c</w:t>
                    </w:r>
                    <w:r w:rsidR="00CB5F77" w:rsidRPr="00007FED">
                      <w:rPr>
                        <w:i/>
                        <w:sz w:val="20"/>
                      </w:rPr>
                      <w:t>ahier</w:t>
                    </w:r>
                    <w:r w:rsidR="00CB5F77" w:rsidRPr="00007FED">
                      <w:rPr>
                        <w:i/>
                        <w:spacing w:val="-3"/>
                        <w:sz w:val="20"/>
                      </w:rPr>
                      <w:t xml:space="preserve"> </w:t>
                    </w:r>
                    <w:r w:rsidR="00CB5F77" w:rsidRPr="00007FED">
                      <w:rPr>
                        <w:i/>
                        <w:sz w:val="20"/>
                      </w:rPr>
                      <w:t>des</w:t>
                    </w:r>
                    <w:r w:rsidR="00CB5F77" w:rsidRPr="00007FED">
                      <w:rPr>
                        <w:i/>
                        <w:spacing w:val="-6"/>
                        <w:sz w:val="20"/>
                      </w:rPr>
                      <w:t xml:space="preserve"> </w:t>
                    </w:r>
                    <w:r w:rsidR="00CB5F77" w:rsidRPr="00007FED">
                      <w:rPr>
                        <w:i/>
                        <w:sz w:val="20"/>
                      </w:rPr>
                      <w:t>charges</w:t>
                    </w:r>
                    <w:r w:rsidR="00CB5F77" w:rsidRPr="00007FED">
                      <w:rPr>
                        <w:i/>
                        <w:spacing w:val="-6"/>
                        <w:sz w:val="20"/>
                      </w:rPr>
                      <w:t xml:space="preserve"> </w:t>
                    </w:r>
                    <w:r w:rsidR="00CB5F77" w:rsidRPr="00007FED">
                      <w:rPr>
                        <w:i/>
                        <w:sz w:val="20"/>
                      </w:rPr>
                      <w:t>de</w:t>
                    </w:r>
                    <w:r w:rsidR="00CB5F77" w:rsidRPr="00007FED">
                      <w:rPr>
                        <w:i/>
                        <w:spacing w:val="-3"/>
                        <w:sz w:val="20"/>
                      </w:rPr>
                      <w:t xml:space="preserve"> </w:t>
                    </w:r>
                    <w:r w:rsidR="00CB5F77" w:rsidRPr="00007FED">
                      <w:rPr>
                        <w:i/>
                        <w:sz w:val="20"/>
                      </w:rPr>
                      <w:t>l'appellation</w:t>
                    </w:r>
                    <w:r w:rsidR="00CB5F77" w:rsidRPr="00007FED">
                      <w:rPr>
                        <w:i/>
                        <w:spacing w:val="-6"/>
                        <w:sz w:val="20"/>
                      </w:rPr>
                      <w:t xml:space="preserve"> </w:t>
                    </w:r>
                    <w:r w:rsidR="00CB5F77" w:rsidRPr="00007FED">
                      <w:rPr>
                        <w:i/>
                        <w:sz w:val="20"/>
                      </w:rPr>
                      <w:t>d'origine</w:t>
                    </w:r>
                    <w:r w:rsidR="00CB5F77" w:rsidRPr="00007FED">
                      <w:rPr>
                        <w:i/>
                        <w:spacing w:val="-3"/>
                        <w:sz w:val="20"/>
                      </w:rPr>
                      <w:t xml:space="preserve"> </w:t>
                    </w:r>
                    <w:r w:rsidR="00CB5F77" w:rsidRPr="00007FED">
                      <w:rPr>
                        <w:i/>
                        <w:sz w:val="20"/>
                      </w:rPr>
                      <w:t>«</w:t>
                    </w:r>
                    <w:r w:rsidR="00CB5F77" w:rsidRPr="00007FED">
                      <w:rPr>
                        <w:i/>
                        <w:spacing w:val="-3"/>
                        <w:sz w:val="20"/>
                      </w:rPr>
                      <w:t xml:space="preserve"> </w:t>
                    </w:r>
                    <w:r w:rsidR="00CB5F77" w:rsidRPr="00007FED">
                      <w:rPr>
                        <w:i/>
                        <w:sz w:val="20"/>
                      </w:rPr>
                      <w:t>Prés-salés</w:t>
                    </w:r>
                    <w:r w:rsidR="00CB5F77" w:rsidRPr="00007FED">
                      <w:rPr>
                        <w:i/>
                        <w:spacing w:val="-3"/>
                        <w:sz w:val="20"/>
                      </w:rPr>
                      <w:t xml:space="preserve"> </w:t>
                    </w:r>
                    <w:r w:rsidR="00CB5F77" w:rsidRPr="00007FED">
                      <w:rPr>
                        <w:i/>
                        <w:sz w:val="20"/>
                      </w:rPr>
                      <w:t>de</w:t>
                    </w:r>
                    <w:r w:rsidR="00CB5F77" w:rsidRPr="00007FED">
                      <w:rPr>
                        <w:i/>
                        <w:spacing w:val="-6"/>
                        <w:sz w:val="20"/>
                      </w:rPr>
                      <w:t xml:space="preserve"> </w:t>
                    </w:r>
                    <w:r w:rsidR="00CB5F77" w:rsidRPr="00007FED">
                      <w:rPr>
                        <w:i/>
                        <w:sz w:val="20"/>
                      </w:rPr>
                      <w:t>la</w:t>
                    </w:r>
                    <w:r w:rsidR="00CB5F77" w:rsidRPr="00007FED">
                      <w:rPr>
                        <w:i/>
                        <w:spacing w:val="-3"/>
                        <w:sz w:val="20"/>
                      </w:rPr>
                      <w:t xml:space="preserve"> </w:t>
                    </w:r>
                    <w:r w:rsidR="00CB5F77" w:rsidRPr="00007FED">
                      <w:rPr>
                        <w:i/>
                        <w:sz w:val="20"/>
                      </w:rPr>
                      <w:t>baie</w:t>
                    </w:r>
                    <w:r w:rsidR="00CB5F77" w:rsidRPr="00007FED">
                      <w:rPr>
                        <w:i/>
                        <w:spacing w:val="-3"/>
                        <w:sz w:val="20"/>
                      </w:rPr>
                      <w:t xml:space="preserve"> </w:t>
                    </w:r>
                    <w:r w:rsidR="00CB5F77" w:rsidRPr="00007FED">
                      <w:rPr>
                        <w:i/>
                        <w:sz w:val="20"/>
                      </w:rPr>
                      <w:t>de</w:t>
                    </w:r>
                    <w:r w:rsidR="00CB5F77" w:rsidRPr="00007FED">
                      <w:rPr>
                        <w:i/>
                        <w:spacing w:val="-6"/>
                        <w:sz w:val="20"/>
                      </w:rPr>
                      <w:t xml:space="preserve"> </w:t>
                    </w:r>
                    <w:r w:rsidR="00CB5F77" w:rsidRPr="00007FED">
                      <w:rPr>
                        <w:i/>
                        <w:sz w:val="20"/>
                      </w:rPr>
                      <w:t>Somme</w:t>
                    </w:r>
                    <w:r w:rsidR="00CB5F77" w:rsidRPr="00007FED">
                      <w:rPr>
                        <w:i/>
                        <w:spacing w:val="-1"/>
                        <w:sz w:val="20"/>
                      </w:rPr>
                      <w:t xml:space="preserve"> </w:t>
                    </w:r>
                    <w:r w:rsidR="00CB5F77" w:rsidRPr="00007FED">
                      <w:rPr>
                        <w:i/>
                        <w:sz w:val="20"/>
                      </w:rPr>
                      <w:t xml:space="preserve">» </w:t>
                    </w:r>
                    <w:r w:rsidRPr="00007FED">
                      <w:rPr>
                        <w:i/>
                        <w:sz w:val="20"/>
                      </w:rPr>
                      <w:t>approuvé</w:t>
                    </w:r>
                    <w:r>
                      <w:rPr>
                        <w:i/>
                        <w:sz w:val="20"/>
                      </w:rPr>
                      <w:t>e</w:t>
                    </w:r>
                    <w:r w:rsidRPr="00007FED">
                      <w:rPr>
                        <w:i/>
                        <w:sz w:val="20"/>
                      </w:rPr>
                      <w:t xml:space="preserve"> par le comité national des AOP en sa séance du 25 juin 2026</w:t>
                    </w:r>
                  </w:p>
                </w:txbxContent>
              </v:textbox>
              <w10:wrap anchorx="margin"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0E1BBF" w14:textId="3C3A8B17" w:rsidR="00FE4B88" w:rsidRDefault="00FE4B88">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C19808" w14:textId="2CF6C979" w:rsidR="00CB5F77" w:rsidRDefault="00CB5F77">
    <w:pPr>
      <w:pStyle w:val="Corpsdetexte"/>
      <w:spacing w:line="14" w:lineRule="auto"/>
      <w:ind w:left="0"/>
      <w:rPr>
        <w:sz w:val="2"/>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72D42B" w14:textId="0C15D289" w:rsidR="00FE4B88" w:rsidRDefault="00FE4B88">
    <w:pPr>
      <w:pStyle w:val="En-tte"/>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3A17C9" w14:textId="03987DA7" w:rsidR="00FE4B88" w:rsidRDefault="00FE4B88">
    <w:pPr>
      <w:pStyle w:val="En-tte"/>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FB3726" w14:textId="0C190EEB" w:rsidR="00CB5F77" w:rsidRDefault="00CB5F77">
    <w:pPr>
      <w:pStyle w:val="Corpsdetexte"/>
      <w:spacing w:line="14" w:lineRule="auto"/>
      <w:ind w:left="0"/>
      <w:rPr>
        <w:sz w:val="2"/>
      </w:rP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EB64EC" w14:textId="129BF1D0" w:rsidR="00FE4B88" w:rsidRDefault="00FE4B88">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FB0B84"/>
    <w:multiLevelType w:val="hybridMultilevel"/>
    <w:tmpl w:val="EC089FA4"/>
    <w:lvl w:ilvl="0" w:tplc="CC5C706E">
      <w:numFmt w:val="bullet"/>
      <w:lvlText w:val="-"/>
      <w:lvlJc w:val="left"/>
      <w:pPr>
        <w:ind w:left="71" w:hanging="124"/>
      </w:pPr>
      <w:rPr>
        <w:rFonts w:ascii="Times New Roman" w:eastAsia="Times New Roman" w:hAnsi="Times New Roman" w:cs="Times New Roman" w:hint="default"/>
        <w:b w:val="0"/>
        <w:bCs w:val="0"/>
        <w:i w:val="0"/>
        <w:iCs w:val="0"/>
        <w:spacing w:val="0"/>
        <w:w w:val="100"/>
        <w:sz w:val="21"/>
        <w:szCs w:val="21"/>
        <w:lang w:val="fr-FR" w:eastAsia="en-US" w:bidi="ar-SA"/>
      </w:rPr>
    </w:lvl>
    <w:lvl w:ilvl="1" w:tplc="B798D41E">
      <w:numFmt w:val="bullet"/>
      <w:lvlText w:val="•"/>
      <w:lvlJc w:val="left"/>
      <w:pPr>
        <w:ind w:left="323" w:hanging="124"/>
      </w:pPr>
      <w:rPr>
        <w:rFonts w:hint="default"/>
        <w:lang w:val="fr-FR" w:eastAsia="en-US" w:bidi="ar-SA"/>
      </w:rPr>
    </w:lvl>
    <w:lvl w:ilvl="2" w:tplc="0D781C00">
      <w:numFmt w:val="bullet"/>
      <w:lvlText w:val="•"/>
      <w:lvlJc w:val="left"/>
      <w:pPr>
        <w:ind w:left="566" w:hanging="124"/>
      </w:pPr>
      <w:rPr>
        <w:rFonts w:hint="default"/>
        <w:lang w:val="fr-FR" w:eastAsia="en-US" w:bidi="ar-SA"/>
      </w:rPr>
    </w:lvl>
    <w:lvl w:ilvl="3" w:tplc="8BB4FEB2">
      <w:numFmt w:val="bullet"/>
      <w:lvlText w:val="•"/>
      <w:lvlJc w:val="left"/>
      <w:pPr>
        <w:ind w:left="809" w:hanging="124"/>
      </w:pPr>
      <w:rPr>
        <w:rFonts w:hint="default"/>
        <w:lang w:val="fr-FR" w:eastAsia="en-US" w:bidi="ar-SA"/>
      </w:rPr>
    </w:lvl>
    <w:lvl w:ilvl="4" w:tplc="7FB85C3E">
      <w:numFmt w:val="bullet"/>
      <w:lvlText w:val="•"/>
      <w:lvlJc w:val="left"/>
      <w:pPr>
        <w:ind w:left="1052" w:hanging="124"/>
      </w:pPr>
      <w:rPr>
        <w:rFonts w:hint="default"/>
        <w:lang w:val="fr-FR" w:eastAsia="en-US" w:bidi="ar-SA"/>
      </w:rPr>
    </w:lvl>
    <w:lvl w:ilvl="5" w:tplc="26DC1694">
      <w:numFmt w:val="bullet"/>
      <w:lvlText w:val="•"/>
      <w:lvlJc w:val="left"/>
      <w:pPr>
        <w:ind w:left="1296" w:hanging="124"/>
      </w:pPr>
      <w:rPr>
        <w:rFonts w:hint="default"/>
        <w:lang w:val="fr-FR" w:eastAsia="en-US" w:bidi="ar-SA"/>
      </w:rPr>
    </w:lvl>
    <w:lvl w:ilvl="6" w:tplc="8DB27944">
      <w:numFmt w:val="bullet"/>
      <w:lvlText w:val="•"/>
      <w:lvlJc w:val="left"/>
      <w:pPr>
        <w:ind w:left="1539" w:hanging="124"/>
      </w:pPr>
      <w:rPr>
        <w:rFonts w:hint="default"/>
        <w:lang w:val="fr-FR" w:eastAsia="en-US" w:bidi="ar-SA"/>
      </w:rPr>
    </w:lvl>
    <w:lvl w:ilvl="7" w:tplc="860E461A">
      <w:numFmt w:val="bullet"/>
      <w:lvlText w:val="•"/>
      <w:lvlJc w:val="left"/>
      <w:pPr>
        <w:ind w:left="1782" w:hanging="124"/>
      </w:pPr>
      <w:rPr>
        <w:rFonts w:hint="default"/>
        <w:lang w:val="fr-FR" w:eastAsia="en-US" w:bidi="ar-SA"/>
      </w:rPr>
    </w:lvl>
    <w:lvl w:ilvl="8" w:tplc="A9604584">
      <w:numFmt w:val="bullet"/>
      <w:lvlText w:val="•"/>
      <w:lvlJc w:val="left"/>
      <w:pPr>
        <w:ind w:left="2025" w:hanging="124"/>
      </w:pPr>
      <w:rPr>
        <w:rFonts w:hint="default"/>
        <w:lang w:val="fr-FR" w:eastAsia="en-US" w:bidi="ar-SA"/>
      </w:rPr>
    </w:lvl>
  </w:abstractNum>
  <w:abstractNum w:abstractNumId="1" w15:restartNumberingAfterBreak="0">
    <w:nsid w:val="1B9A089D"/>
    <w:multiLevelType w:val="hybridMultilevel"/>
    <w:tmpl w:val="5C242CAA"/>
    <w:lvl w:ilvl="0" w:tplc="C1020472">
      <w:numFmt w:val="bullet"/>
      <w:lvlText w:val="-"/>
      <w:lvlJc w:val="left"/>
      <w:pPr>
        <w:ind w:left="836" w:hanging="360"/>
      </w:pPr>
      <w:rPr>
        <w:rFonts w:ascii="Times New Roman" w:eastAsia="Times New Roman" w:hAnsi="Times New Roman" w:cs="Times New Roman" w:hint="default"/>
        <w:b w:val="0"/>
        <w:bCs w:val="0"/>
        <w:i w:val="0"/>
        <w:iCs w:val="0"/>
        <w:spacing w:val="0"/>
        <w:w w:val="100"/>
        <w:sz w:val="24"/>
        <w:szCs w:val="24"/>
        <w:lang w:val="fr-FR" w:eastAsia="en-US" w:bidi="ar-SA"/>
      </w:rPr>
    </w:lvl>
    <w:lvl w:ilvl="1" w:tplc="CF3E2034">
      <w:numFmt w:val="bullet"/>
      <w:lvlText w:val="•"/>
      <w:lvlJc w:val="left"/>
      <w:pPr>
        <w:ind w:left="1742" w:hanging="360"/>
      </w:pPr>
      <w:rPr>
        <w:rFonts w:hint="default"/>
        <w:lang w:val="fr-FR" w:eastAsia="en-US" w:bidi="ar-SA"/>
      </w:rPr>
    </w:lvl>
    <w:lvl w:ilvl="2" w:tplc="D04CB064">
      <w:numFmt w:val="bullet"/>
      <w:lvlText w:val="•"/>
      <w:lvlJc w:val="left"/>
      <w:pPr>
        <w:ind w:left="2644" w:hanging="360"/>
      </w:pPr>
      <w:rPr>
        <w:rFonts w:hint="default"/>
        <w:lang w:val="fr-FR" w:eastAsia="en-US" w:bidi="ar-SA"/>
      </w:rPr>
    </w:lvl>
    <w:lvl w:ilvl="3" w:tplc="69E4A838">
      <w:numFmt w:val="bullet"/>
      <w:lvlText w:val="•"/>
      <w:lvlJc w:val="left"/>
      <w:pPr>
        <w:ind w:left="3546" w:hanging="360"/>
      </w:pPr>
      <w:rPr>
        <w:rFonts w:hint="default"/>
        <w:lang w:val="fr-FR" w:eastAsia="en-US" w:bidi="ar-SA"/>
      </w:rPr>
    </w:lvl>
    <w:lvl w:ilvl="4" w:tplc="FB9A061C">
      <w:numFmt w:val="bullet"/>
      <w:lvlText w:val="•"/>
      <w:lvlJc w:val="left"/>
      <w:pPr>
        <w:ind w:left="4448" w:hanging="360"/>
      </w:pPr>
      <w:rPr>
        <w:rFonts w:hint="default"/>
        <w:lang w:val="fr-FR" w:eastAsia="en-US" w:bidi="ar-SA"/>
      </w:rPr>
    </w:lvl>
    <w:lvl w:ilvl="5" w:tplc="A052FB34">
      <w:numFmt w:val="bullet"/>
      <w:lvlText w:val="•"/>
      <w:lvlJc w:val="left"/>
      <w:pPr>
        <w:ind w:left="5350" w:hanging="360"/>
      </w:pPr>
      <w:rPr>
        <w:rFonts w:hint="default"/>
        <w:lang w:val="fr-FR" w:eastAsia="en-US" w:bidi="ar-SA"/>
      </w:rPr>
    </w:lvl>
    <w:lvl w:ilvl="6" w:tplc="9D984D94">
      <w:numFmt w:val="bullet"/>
      <w:lvlText w:val="•"/>
      <w:lvlJc w:val="left"/>
      <w:pPr>
        <w:ind w:left="6252" w:hanging="360"/>
      </w:pPr>
      <w:rPr>
        <w:rFonts w:hint="default"/>
        <w:lang w:val="fr-FR" w:eastAsia="en-US" w:bidi="ar-SA"/>
      </w:rPr>
    </w:lvl>
    <w:lvl w:ilvl="7" w:tplc="A1A4A786">
      <w:numFmt w:val="bullet"/>
      <w:lvlText w:val="•"/>
      <w:lvlJc w:val="left"/>
      <w:pPr>
        <w:ind w:left="7154" w:hanging="360"/>
      </w:pPr>
      <w:rPr>
        <w:rFonts w:hint="default"/>
        <w:lang w:val="fr-FR" w:eastAsia="en-US" w:bidi="ar-SA"/>
      </w:rPr>
    </w:lvl>
    <w:lvl w:ilvl="8" w:tplc="4BE4EBB4">
      <w:numFmt w:val="bullet"/>
      <w:lvlText w:val="•"/>
      <w:lvlJc w:val="left"/>
      <w:pPr>
        <w:ind w:left="8056" w:hanging="360"/>
      </w:pPr>
      <w:rPr>
        <w:rFonts w:hint="default"/>
        <w:lang w:val="fr-FR" w:eastAsia="en-US" w:bidi="ar-SA"/>
      </w:rPr>
    </w:lvl>
  </w:abstractNum>
  <w:abstractNum w:abstractNumId="2" w15:restartNumberingAfterBreak="0">
    <w:nsid w:val="215D2EA0"/>
    <w:multiLevelType w:val="hybridMultilevel"/>
    <w:tmpl w:val="F6FA8244"/>
    <w:lvl w:ilvl="0" w:tplc="D5F8168E">
      <w:numFmt w:val="bullet"/>
      <w:lvlText w:val="-"/>
      <w:lvlJc w:val="left"/>
      <w:pPr>
        <w:ind w:left="1612" w:hanging="360"/>
      </w:pPr>
      <w:rPr>
        <w:rFonts w:ascii="Times New Roman" w:eastAsia="Times New Roman" w:hAnsi="Times New Roman" w:cs="Times New Roman" w:hint="default"/>
        <w:b w:val="0"/>
        <w:bCs w:val="0"/>
        <w:i w:val="0"/>
        <w:iCs w:val="0"/>
        <w:spacing w:val="0"/>
        <w:w w:val="100"/>
        <w:sz w:val="24"/>
        <w:szCs w:val="24"/>
        <w:lang w:val="fr-FR" w:eastAsia="en-US" w:bidi="ar-SA"/>
      </w:rPr>
    </w:lvl>
    <w:lvl w:ilvl="1" w:tplc="B8A2AC9A">
      <w:numFmt w:val="bullet"/>
      <w:lvlText w:val="•"/>
      <w:lvlJc w:val="left"/>
      <w:pPr>
        <w:ind w:left="2444" w:hanging="360"/>
      </w:pPr>
      <w:rPr>
        <w:rFonts w:hint="default"/>
        <w:lang w:val="fr-FR" w:eastAsia="en-US" w:bidi="ar-SA"/>
      </w:rPr>
    </w:lvl>
    <w:lvl w:ilvl="2" w:tplc="1E667CDA">
      <w:numFmt w:val="bullet"/>
      <w:lvlText w:val="•"/>
      <w:lvlJc w:val="left"/>
      <w:pPr>
        <w:ind w:left="3268" w:hanging="360"/>
      </w:pPr>
      <w:rPr>
        <w:rFonts w:hint="default"/>
        <w:lang w:val="fr-FR" w:eastAsia="en-US" w:bidi="ar-SA"/>
      </w:rPr>
    </w:lvl>
    <w:lvl w:ilvl="3" w:tplc="1766E196">
      <w:numFmt w:val="bullet"/>
      <w:lvlText w:val="•"/>
      <w:lvlJc w:val="left"/>
      <w:pPr>
        <w:ind w:left="4092" w:hanging="360"/>
      </w:pPr>
      <w:rPr>
        <w:rFonts w:hint="default"/>
        <w:lang w:val="fr-FR" w:eastAsia="en-US" w:bidi="ar-SA"/>
      </w:rPr>
    </w:lvl>
    <w:lvl w:ilvl="4" w:tplc="E506CA4A">
      <w:numFmt w:val="bullet"/>
      <w:lvlText w:val="•"/>
      <w:lvlJc w:val="left"/>
      <w:pPr>
        <w:ind w:left="4916" w:hanging="360"/>
      </w:pPr>
      <w:rPr>
        <w:rFonts w:hint="default"/>
        <w:lang w:val="fr-FR" w:eastAsia="en-US" w:bidi="ar-SA"/>
      </w:rPr>
    </w:lvl>
    <w:lvl w:ilvl="5" w:tplc="360CD424">
      <w:numFmt w:val="bullet"/>
      <w:lvlText w:val="•"/>
      <w:lvlJc w:val="left"/>
      <w:pPr>
        <w:ind w:left="5740" w:hanging="360"/>
      </w:pPr>
      <w:rPr>
        <w:rFonts w:hint="default"/>
        <w:lang w:val="fr-FR" w:eastAsia="en-US" w:bidi="ar-SA"/>
      </w:rPr>
    </w:lvl>
    <w:lvl w:ilvl="6" w:tplc="21123A8E">
      <w:numFmt w:val="bullet"/>
      <w:lvlText w:val="•"/>
      <w:lvlJc w:val="left"/>
      <w:pPr>
        <w:ind w:left="6564" w:hanging="360"/>
      </w:pPr>
      <w:rPr>
        <w:rFonts w:hint="default"/>
        <w:lang w:val="fr-FR" w:eastAsia="en-US" w:bidi="ar-SA"/>
      </w:rPr>
    </w:lvl>
    <w:lvl w:ilvl="7" w:tplc="A70CF024">
      <w:numFmt w:val="bullet"/>
      <w:lvlText w:val="•"/>
      <w:lvlJc w:val="left"/>
      <w:pPr>
        <w:ind w:left="7388" w:hanging="360"/>
      </w:pPr>
      <w:rPr>
        <w:rFonts w:hint="default"/>
        <w:lang w:val="fr-FR" w:eastAsia="en-US" w:bidi="ar-SA"/>
      </w:rPr>
    </w:lvl>
    <w:lvl w:ilvl="8" w:tplc="2264BEBE">
      <w:numFmt w:val="bullet"/>
      <w:lvlText w:val="•"/>
      <w:lvlJc w:val="left"/>
      <w:pPr>
        <w:ind w:left="8212" w:hanging="360"/>
      </w:pPr>
      <w:rPr>
        <w:rFonts w:hint="default"/>
        <w:lang w:val="fr-FR" w:eastAsia="en-US" w:bidi="ar-SA"/>
      </w:rPr>
    </w:lvl>
  </w:abstractNum>
  <w:abstractNum w:abstractNumId="3" w15:restartNumberingAfterBreak="0">
    <w:nsid w:val="2E9A0F5F"/>
    <w:multiLevelType w:val="hybridMultilevel"/>
    <w:tmpl w:val="D2BE3C98"/>
    <w:lvl w:ilvl="0" w:tplc="197E359A">
      <w:numFmt w:val="bullet"/>
      <w:lvlText w:val="-"/>
      <w:lvlJc w:val="left"/>
      <w:pPr>
        <w:ind w:left="836" w:hanging="360"/>
      </w:pPr>
      <w:rPr>
        <w:rFonts w:ascii="Times New Roman" w:eastAsia="Times New Roman" w:hAnsi="Times New Roman" w:cs="Times New Roman" w:hint="default"/>
        <w:b w:val="0"/>
        <w:bCs w:val="0"/>
        <w:i w:val="0"/>
        <w:iCs w:val="0"/>
        <w:spacing w:val="0"/>
        <w:w w:val="100"/>
        <w:sz w:val="24"/>
        <w:szCs w:val="24"/>
        <w:lang w:val="fr-FR" w:eastAsia="en-US" w:bidi="ar-SA"/>
      </w:rPr>
    </w:lvl>
    <w:lvl w:ilvl="1" w:tplc="CE5E6830">
      <w:numFmt w:val="bullet"/>
      <w:lvlText w:val="•"/>
      <w:lvlJc w:val="left"/>
      <w:pPr>
        <w:ind w:left="1742" w:hanging="360"/>
      </w:pPr>
      <w:rPr>
        <w:rFonts w:hint="default"/>
        <w:lang w:val="fr-FR" w:eastAsia="en-US" w:bidi="ar-SA"/>
      </w:rPr>
    </w:lvl>
    <w:lvl w:ilvl="2" w:tplc="56E2A7F2">
      <w:numFmt w:val="bullet"/>
      <w:lvlText w:val="•"/>
      <w:lvlJc w:val="left"/>
      <w:pPr>
        <w:ind w:left="2644" w:hanging="360"/>
      </w:pPr>
      <w:rPr>
        <w:rFonts w:hint="default"/>
        <w:lang w:val="fr-FR" w:eastAsia="en-US" w:bidi="ar-SA"/>
      </w:rPr>
    </w:lvl>
    <w:lvl w:ilvl="3" w:tplc="5A748C60">
      <w:numFmt w:val="bullet"/>
      <w:lvlText w:val="•"/>
      <w:lvlJc w:val="left"/>
      <w:pPr>
        <w:ind w:left="3546" w:hanging="360"/>
      </w:pPr>
      <w:rPr>
        <w:rFonts w:hint="default"/>
        <w:lang w:val="fr-FR" w:eastAsia="en-US" w:bidi="ar-SA"/>
      </w:rPr>
    </w:lvl>
    <w:lvl w:ilvl="4" w:tplc="D06E8F2C">
      <w:numFmt w:val="bullet"/>
      <w:lvlText w:val="•"/>
      <w:lvlJc w:val="left"/>
      <w:pPr>
        <w:ind w:left="4448" w:hanging="360"/>
      </w:pPr>
      <w:rPr>
        <w:rFonts w:hint="default"/>
        <w:lang w:val="fr-FR" w:eastAsia="en-US" w:bidi="ar-SA"/>
      </w:rPr>
    </w:lvl>
    <w:lvl w:ilvl="5" w:tplc="0DF6D10C">
      <w:numFmt w:val="bullet"/>
      <w:lvlText w:val="•"/>
      <w:lvlJc w:val="left"/>
      <w:pPr>
        <w:ind w:left="5350" w:hanging="360"/>
      </w:pPr>
      <w:rPr>
        <w:rFonts w:hint="default"/>
        <w:lang w:val="fr-FR" w:eastAsia="en-US" w:bidi="ar-SA"/>
      </w:rPr>
    </w:lvl>
    <w:lvl w:ilvl="6" w:tplc="43267C0C">
      <w:numFmt w:val="bullet"/>
      <w:lvlText w:val="•"/>
      <w:lvlJc w:val="left"/>
      <w:pPr>
        <w:ind w:left="6252" w:hanging="360"/>
      </w:pPr>
      <w:rPr>
        <w:rFonts w:hint="default"/>
        <w:lang w:val="fr-FR" w:eastAsia="en-US" w:bidi="ar-SA"/>
      </w:rPr>
    </w:lvl>
    <w:lvl w:ilvl="7" w:tplc="34DE7A54">
      <w:numFmt w:val="bullet"/>
      <w:lvlText w:val="•"/>
      <w:lvlJc w:val="left"/>
      <w:pPr>
        <w:ind w:left="7154" w:hanging="360"/>
      </w:pPr>
      <w:rPr>
        <w:rFonts w:hint="default"/>
        <w:lang w:val="fr-FR" w:eastAsia="en-US" w:bidi="ar-SA"/>
      </w:rPr>
    </w:lvl>
    <w:lvl w:ilvl="8" w:tplc="61B28698">
      <w:numFmt w:val="bullet"/>
      <w:lvlText w:val="•"/>
      <w:lvlJc w:val="left"/>
      <w:pPr>
        <w:ind w:left="8056" w:hanging="360"/>
      </w:pPr>
      <w:rPr>
        <w:rFonts w:hint="default"/>
        <w:lang w:val="fr-FR" w:eastAsia="en-US" w:bidi="ar-SA"/>
      </w:rPr>
    </w:lvl>
  </w:abstractNum>
  <w:abstractNum w:abstractNumId="4" w15:restartNumberingAfterBreak="0">
    <w:nsid w:val="46612B33"/>
    <w:multiLevelType w:val="multilevel"/>
    <w:tmpl w:val="F24A9F80"/>
    <w:lvl w:ilvl="0">
      <w:start w:val="1"/>
      <w:numFmt w:val="decimal"/>
      <w:lvlText w:val="%1."/>
      <w:lvlJc w:val="left"/>
      <w:pPr>
        <w:ind w:left="476" w:hanging="360"/>
        <w:jc w:val="right"/>
      </w:pPr>
      <w:rPr>
        <w:rFonts w:ascii="Times New Roman" w:eastAsia="Times New Roman" w:hAnsi="Times New Roman" w:cs="Times New Roman" w:hint="default"/>
        <w:b/>
        <w:bCs/>
        <w:i w:val="0"/>
        <w:iCs w:val="0"/>
        <w:spacing w:val="0"/>
        <w:w w:val="100"/>
        <w:sz w:val="24"/>
        <w:szCs w:val="24"/>
        <w:lang w:val="fr-FR" w:eastAsia="en-US" w:bidi="ar-SA"/>
      </w:rPr>
    </w:lvl>
    <w:lvl w:ilvl="1">
      <w:start w:val="1"/>
      <w:numFmt w:val="decimal"/>
      <w:lvlText w:val="%1.%2"/>
      <w:lvlJc w:val="left"/>
      <w:pPr>
        <w:ind w:left="836" w:hanging="360"/>
      </w:pPr>
      <w:rPr>
        <w:rFonts w:ascii="Times New Roman" w:eastAsia="Times New Roman" w:hAnsi="Times New Roman" w:cs="Times New Roman" w:hint="default"/>
        <w:b/>
        <w:bCs/>
        <w:i w:val="0"/>
        <w:iCs w:val="0"/>
        <w:spacing w:val="0"/>
        <w:w w:val="100"/>
        <w:sz w:val="24"/>
        <w:szCs w:val="24"/>
        <w:lang w:val="fr-FR" w:eastAsia="en-US" w:bidi="ar-SA"/>
      </w:rPr>
    </w:lvl>
    <w:lvl w:ilvl="2">
      <w:numFmt w:val="bullet"/>
      <w:lvlText w:val="-"/>
      <w:lvlJc w:val="left"/>
      <w:pPr>
        <w:ind w:left="836" w:hanging="360"/>
      </w:pPr>
      <w:rPr>
        <w:rFonts w:ascii="Times New Roman" w:eastAsia="Times New Roman" w:hAnsi="Times New Roman" w:cs="Times New Roman" w:hint="default"/>
        <w:b w:val="0"/>
        <w:bCs w:val="0"/>
        <w:i w:val="0"/>
        <w:iCs w:val="0"/>
        <w:spacing w:val="0"/>
        <w:w w:val="100"/>
        <w:sz w:val="24"/>
        <w:szCs w:val="24"/>
        <w:lang w:val="fr-FR" w:eastAsia="en-US" w:bidi="ar-SA"/>
      </w:rPr>
    </w:lvl>
    <w:lvl w:ilvl="3">
      <w:numFmt w:val="bullet"/>
      <w:lvlText w:val="•"/>
      <w:lvlJc w:val="left"/>
      <w:pPr>
        <w:ind w:left="2844" w:hanging="360"/>
      </w:pPr>
      <w:rPr>
        <w:rFonts w:hint="default"/>
        <w:lang w:val="fr-FR" w:eastAsia="en-US" w:bidi="ar-SA"/>
      </w:rPr>
    </w:lvl>
    <w:lvl w:ilvl="4">
      <w:numFmt w:val="bullet"/>
      <w:lvlText w:val="•"/>
      <w:lvlJc w:val="left"/>
      <w:pPr>
        <w:ind w:left="3846" w:hanging="360"/>
      </w:pPr>
      <w:rPr>
        <w:rFonts w:hint="default"/>
        <w:lang w:val="fr-FR" w:eastAsia="en-US" w:bidi="ar-SA"/>
      </w:rPr>
    </w:lvl>
    <w:lvl w:ilvl="5">
      <w:numFmt w:val="bullet"/>
      <w:lvlText w:val="•"/>
      <w:lvlJc w:val="left"/>
      <w:pPr>
        <w:ind w:left="4848" w:hanging="360"/>
      </w:pPr>
      <w:rPr>
        <w:rFonts w:hint="default"/>
        <w:lang w:val="fr-FR" w:eastAsia="en-US" w:bidi="ar-SA"/>
      </w:rPr>
    </w:lvl>
    <w:lvl w:ilvl="6">
      <w:numFmt w:val="bullet"/>
      <w:lvlText w:val="•"/>
      <w:lvlJc w:val="left"/>
      <w:pPr>
        <w:ind w:left="5851" w:hanging="360"/>
      </w:pPr>
      <w:rPr>
        <w:rFonts w:hint="default"/>
        <w:lang w:val="fr-FR" w:eastAsia="en-US" w:bidi="ar-SA"/>
      </w:rPr>
    </w:lvl>
    <w:lvl w:ilvl="7">
      <w:numFmt w:val="bullet"/>
      <w:lvlText w:val="•"/>
      <w:lvlJc w:val="left"/>
      <w:pPr>
        <w:ind w:left="6853" w:hanging="360"/>
      </w:pPr>
      <w:rPr>
        <w:rFonts w:hint="default"/>
        <w:lang w:val="fr-FR" w:eastAsia="en-US" w:bidi="ar-SA"/>
      </w:rPr>
    </w:lvl>
    <w:lvl w:ilvl="8">
      <w:numFmt w:val="bullet"/>
      <w:lvlText w:val="•"/>
      <w:lvlJc w:val="left"/>
      <w:pPr>
        <w:ind w:left="7855" w:hanging="360"/>
      </w:pPr>
      <w:rPr>
        <w:rFonts w:hint="default"/>
        <w:lang w:val="fr-FR" w:eastAsia="en-US" w:bidi="ar-SA"/>
      </w:rPr>
    </w:lvl>
  </w:abstractNum>
  <w:abstractNum w:abstractNumId="5" w15:restartNumberingAfterBreak="0">
    <w:nsid w:val="69F2267B"/>
    <w:multiLevelType w:val="hybridMultilevel"/>
    <w:tmpl w:val="C9A44BAE"/>
    <w:lvl w:ilvl="0" w:tplc="C8DE94B6">
      <w:numFmt w:val="bullet"/>
      <w:lvlText w:val="-"/>
      <w:lvlJc w:val="left"/>
      <w:pPr>
        <w:ind w:left="1184" w:hanging="360"/>
      </w:pPr>
      <w:rPr>
        <w:rFonts w:ascii="Times New Roman" w:eastAsia="Times New Roman" w:hAnsi="Times New Roman" w:cs="Times New Roman" w:hint="default"/>
        <w:b w:val="0"/>
        <w:bCs w:val="0"/>
        <w:i w:val="0"/>
        <w:iCs w:val="0"/>
        <w:spacing w:val="0"/>
        <w:w w:val="100"/>
        <w:sz w:val="24"/>
        <w:szCs w:val="24"/>
        <w:lang w:val="fr-FR" w:eastAsia="en-US" w:bidi="ar-SA"/>
      </w:rPr>
    </w:lvl>
    <w:lvl w:ilvl="1" w:tplc="8ED86424">
      <w:numFmt w:val="bullet"/>
      <w:lvlText w:val="•"/>
      <w:lvlJc w:val="left"/>
      <w:pPr>
        <w:ind w:left="2048" w:hanging="360"/>
      </w:pPr>
      <w:rPr>
        <w:rFonts w:hint="default"/>
        <w:lang w:val="fr-FR" w:eastAsia="en-US" w:bidi="ar-SA"/>
      </w:rPr>
    </w:lvl>
    <w:lvl w:ilvl="2" w:tplc="1786D37C">
      <w:numFmt w:val="bullet"/>
      <w:lvlText w:val="•"/>
      <w:lvlJc w:val="left"/>
      <w:pPr>
        <w:ind w:left="2916" w:hanging="360"/>
      </w:pPr>
      <w:rPr>
        <w:rFonts w:hint="default"/>
        <w:lang w:val="fr-FR" w:eastAsia="en-US" w:bidi="ar-SA"/>
      </w:rPr>
    </w:lvl>
    <w:lvl w:ilvl="3" w:tplc="B8B6C3AC">
      <w:numFmt w:val="bullet"/>
      <w:lvlText w:val="•"/>
      <w:lvlJc w:val="left"/>
      <w:pPr>
        <w:ind w:left="3784" w:hanging="360"/>
      </w:pPr>
      <w:rPr>
        <w:rFonts w:hint="default"/>
        <w:lang w:val="fr-FR" w:eastAsia="en-US" w:bidi="ar-SA"/>
      </w:rPr>
    </w:lvl>
    <w:lvl w:ilvl="4" w:tplc="237003D6">
      <w:numFmt w:val="bullet"/>
      <w:lvlText w:val="•"/>
      <w:lvlJc w:val="left"/>
      <w:pPr>
        <w:ind w:left="4652" w:hanging="360"/>
      </w:pPr>
      <w:rPr>
        <w:rFonts w:hint="default"/>
        <w:lang w:val="fr-FR" w:eastAsia="en-US" w:bidi="ar-SA"/>
      </w:rPr>
    </w:lvl>
    <w:lvl w:ilvl="5" w:tplc="7876E404">
      <w:numFmt w:val="bullet"/>
      <w:lvlText w:val="•"/>
      <w:lvlJc w:val="left"/>
      <w:pPr>
        <w:ind w:left="5520" w:hanging="360"/>
      </w:pPr>
      <w:rPr>
        <w:rFonts w:hint="default"/>
        <w:lang w:val="fr-FR" w:eastAsia="en-US" w:bidi="ar-SA"/>
      </w:rPr>
    </w:lvl>
    <w:lvl w:ilvl="6" w:tplc="0D8278FA">
      <w:numFmt w:val="bullet"/>
      <w:lvlText w:val="•"/>
      <w:lvlJc w:val="left"/>
      <w:pPr>
        <w:ind w:left="6388" w:hanging="360"/>
      </w:pPr>
      <w:rPr>
        <w:rFonts w:hint="default"/>
        <w:lang w:val="fr-FR" w:eastAsia="en-US" w:bidi="ar-SA"/>
      </w:rPr>
    </w:lvl>
    <w:lvl w:ilvl="7" w:tplc="AB56B09C">
      <w:numFmt w:val="bullet"/>
      <w:lvlText w:val="•"/>
      <w:lvlJc w:val="left"/>
      <w:pPr>
        <w:ind w:left="7256" w:hanging="360"/>
      </w:pPr>
      <w:rPr>
        <w:rFonts w:hint="default"/>
        <w:lang w:val="fr-FR" w:eastAsia="en-US" w:bidi="ar-SA"/>
      </w:rPr>
    </w:lvl>
    <w:lvl w:ilvl="8" w:tplc="D0666DE0">
      <w:numFmt w:val="bullet"/>
      <w:lvlText w:val="•"/>
      <w:lvlJc w:val="left"/>
      <w:pPr>
        <w:ind w:left="8124" w:hanging="360"/>
      </w:pPr>
      <w:rPr>
        <w:rFonts w:hint="default"/>
        <w:lang w:val="fr-FR" w:eastAsia="en-US" w:bidi="ar-SA"/>
      </w:rPr>
    </w:lvl>
  </w:abstractNum>
  <w:abstractNum w:abstractNumId="6" w15:restartNumberingAfterBreak="0">
    <w:nsid w:val="79DB12E0"/>
    <w:multiLevelType w:val="hybridMultilevel"/>
    <w:tmpl w:val="B76C4E3E"/>
    <w:lvl w:ilvl="0" w:tplc="040C0001">
      <w:start w:val="1"/>
      <w:numFmt w:val="bullet"/>
      <w:lvlText w:val=""/>
      <w:lvlJc w:val="left"/>
      <w:pPr>
        <w:ind w:left="835" w:hanging="360"/>
      </w:pPr>
      <w:rPr>
        <w:rFonts w:ascii="Symbol" w:hAnsi="Symbol" w:hint="default"/>
      </w:rPr>
    </w:lvl>
    <w:lvl w:ilvl="1" w:tplc="040C0003">
      <w:start w:val="1"/>
      <w:numFmt w:val="bullet"/>
      <w:lvlText w:val="o"/>
      <w:lvlJc w:val="left"/>
      <w:pPr>
        <w:ind w:left="1555" w:hanging="360"/>
      </w:pPr>
      <w:rPr>
        <w:rFonts w:ascii="Courier New" w:hAnsi="Courier New" w:cs="Courier New" w:hint="default"/>
      </w:rPr>
    </w:lvl>
    <w:lvl w:ilvl="2" w:tplc="040C0005">
      <w:start w:val="1"/>
      <w:numFmt w:val="bullet"/>
      <w:lvlText w:val=""/>
      <w:lvlJc w:val="left"/>
      <w:pPr>
        <w:ind w:left="2275" w:hanging="360"/>
      </w:pPr>
      <w:rPr>
        <w:rFonts w:ascii="Wingdings" w:hAnsi="Wingdings" w:hint="default"/>
      </w:rPr>
    </w:lvl>
    <w:lvl w:ilvl="3" w:tplc="040C0001">
      <w:start w:val="1"/>
      <w:numFmt w:val="bullet"/>
      <w:lvlText w:val=""/>
      <w:lvlJc w:val="left"/>
      <w:pPr>
        <w:ind w:left="2995" w:hanging="360"/>
      </w:pPr>
      <w:rPr>
        <w:rFonts w:ascii="Symbol" w:hAnsi="Symbol" w:hint="default"/>
      </w:rPr>
    </w:lvl>
    <w:lvl w:ilvl="4" w:tplc="040C0003">
      <w:start w:val="1"/>
      <w:numFmt w:val="bullet"/>
      <w:lvlText w:val="o"/>
      <w:lvlJc w:val="left"/>
      <w:pPr>
        <w:ind w:left="3715" w:hanging="360"/>
      </w:pPr>
      <w:rPr>
        <w:rFonts w:ascii="Courier New" w:hAnsi="Courier New" w:cs="Courier New" w:hint="default"/>
      </w:rPr>
    </w:lvl>
    <w:lvl w:ilvl="5" w:tplc="040C0005">
      <w:start w:val="1"/>
      <w:numFmt w:val="bullet"/>
      <w:lvlText w:val=""/>
      <w:lvlJc w:val="left"/>
      <w:pPr>
        <w:ind w:left="4435" w:hanging="360"/>
      </w:pPr>
      <w:rPr>
        <w:rFonts w:ascii="Wingdings" w:hAnsi="Wingdings" w:hint="default"/>
      </w:rPr>
    </w:lvl>
    <w:lvl w:ilvl="6" w:tplc="040C0001">
      <w:start w:val="1"/>
      <w:numFmt w:val="bullet"/>
      <w:lvlText w:val=""/>
      <w:lvlJc w:val="left"/>
      <w:pPr>
        <w:ind w:left="5155" w:hanging="360"/>
      </w:pPr>
      <w:rPr>
        <w:rFonts w:ascii="Symbol" w:hAnsi="Symbol" w:hint="default"/>
      </w:rPr>
    </w:lvl>
    <w:lvl w:ilvl="7" w:tplc="040C0003">
      <w:start w:val="1"/>
      <w:numFmt w:val="bullet"/>
      <w:lvlText w:val="o"/>
      <w:lvlJc w:val="left"/>
      <w:pPr>
        <w:ind w:left="5875" w:hanging="360"/>
      </w:pPr>
      <w:rPr>
        <w:rFonts w:ascii="Courier New" w:hAnsi="Courier New" w:cs="Courier New" w:hint="default"/>
      </w:rPr>
    </w:lvl>
    <w:lvl w:ilvl="8" w:tplc="040C0005">
      <w:start w:val="1"/>
      <w:numFmt w:val="bullet"/>
      <w:lvlText w:val=""/>
      <w:lvlJc w:val="left"/>
      <w:pPr>
        <w:ind w:left="6595" w:hanging="360"/>
      </w:pPr>
      <w:rPr>
        <w:rFonts w:ascii="Wingdings" w:hAnsi="Wingdings" w:hint="default"/>
      </w:rPr>
    </w:lvl>
  </w:abstractNum>
  <w:abstractNum w:abstractNumId="7" w15:restartNumberingAfterBreak="0">
    <w:nsid w:val="7B856B79"/>
    <w:multiLevelType w:val="hybridMultilevel"/>
    <w:tmpl w:val="91C01414"/>
    <w:lvl w:ilvl="0" w:tplc="BFD87D2E">
      <w:numFmt w:val="bullet"/>
      <w:lvlText w:val="-"/>
      <w:lvlJc w:val="left"/>
      <w:pPr>
        <w:ind w:left="836" w:hanging="360"/>
      </w:pPr>
      <w:rPr>
        <w:rFonts w:ascii="Times New Roman" w:eastAsia="Times New Roman" w:hAnsi="Times New Roman" w:cs="Times New Roman" w:hint="default"/>
        <w:spacing w:val="0"/>
        <w:w w:val="100"/>
        <w:lang w:val="fr-FR" w:eastAsia="en-US" w:bidi="ar-SA"/>
      </w:rPr>
    </w:lvl>
    <w:lvl w:ilvl="1" w:tplc="D2B4F57A">
      <w:numFmt w:val="bullet"/>
      <w:lvlText w:val="•"/>
      <w:lvlJc w:val="left"/>
      <w:pPr>
        <w:ind w:left="1742" w:hanging="360"/>
      </w:pPr>
      <w:rPr>
        <w:rFonts w:hint="default"/>
        <w:lang w:val="fr-FR" w:eastAsia="en-US" w:bidi="ar-SA"/>
      </w:rPr>
    </w:lvl>
    <w:lvl w:ilvl="2" w:tplc="D3A63DB4">
      <w:numFmt w:val="bullet"/>
      <w:lvlText w:val="•"/>
      <w:lvlJc w:val="left"/>
      <w:pPr>
        <w:ind w:left="2644" w:hanging="360"/>
      </w:pPr>
      <w:rPr>
        <w:rFonts w:hint="default"/>
        <w:lang w:val="fr-FR" w:eastAsia="en-US" w:bidi="ar-SA"/>
      </w:rPr>
    </w:lvl>
    <w:lvl w:ilvl="3" w:tplc="9D4A9110">
      <w:numFmt w:val="bullet"/>
      <w:lvlText w:val="•"/>
      <w:lvlJc w:val="left"/>
      <w:pPr>
        <w:ind w:left="3546" w:hanging="360"/>
      </w:pPr>
      <w:rPr>
        <w:rFonts w:hint="default"/>
        <w:lang w:val="fr-FR" w:eastAsia="en-US" w:bidi="ar-SA"/>
      </w:rPr>
    </w:lvl>
    <w:lvl w:ilvl="4" w:tplc="85D49A0E">
      <w:numFmt w:val="bullet"/>
      <w:lvlText w:val="•"/>
      <w:lvlJc w:val="left"/>
      <w:pPr>
        <w:ind w:left="4448" w:hanging="360"/>
      </w:pPr>
      <w:rPr>
        <w:rFonts w:hint="default"/>
        <w:lang w:val="fr-FR" w:eastAsia="en-US" w:bidi="ar-SA"/>
      </w:rPr>
    </w:lvl>
    <w:lvl w:ilvl="5" w:tplc="72FC8730">
      <w:numFmt w:val="bullet"/>
      <w:lvlText w:val="•"/>
      <w:lvlJc w:val="left"/>
      <w:pPr>
        <w:ind w:left="5350" w:hanging="360"/>
      </w:pPr>
      <w:rPr>
        <w:rFonts w:hint="default"/>
        <w:lang w:val="fr-FR" w:eastAsia="en-US" w:bidi="ar-SA"/>
      </w:rPr>
    </w:lvl>
    <w:lvl w:ilvl="6" w:tplc="E152C85A">
      <w:numFmt w:val="bullet"/>
      <w:lvlText w:val="•"/>
      <w:lvlJc w:val="left"/>
      <w:pPr>
        <w:ind w:left="6252" w:hanging="360"/>
      </w:pPr>
      <w:rPr>
        <w:rFonts w:hint="default"/>
        <w:lang w:val="fr-FR" w:eastAsia="en-US" w:bidi="ar-SA"/>
      </w:rPr>
    </w:lvl>
    <w:lvl w:ilvl="7" w:tplc="E00AA572">
      <w:numFmt w:val="bullet"/>
      <w:lvlText w:val="•"/>
      <w:lvlJc w:val="left"/>
      <w:pPr>
        <w:ind w:left="7154" w:hanging="360"/>
      </w:pPr>
      <w:rPr>
        <w:rFonts w:hint="default"/>
        <w:lang w:val="fr-FR" w:eastAsia="en-US" w:bidi="ar-SA"/>
      </w:rPr>
    </w:lvl>
    <w:lvl w:ilvl="8" w:tplc="8B84DF0C">
      <w:numFmt w:val="bullet"/>
      <w:lvlText w:val="•"/>
      <w:lvlJc w:val="left"/>
      <w:pPr>
        <w:ind w:left="8056" w:hanging="360"/>
      </w:pPr>
      <w:rPr>
        <w:rFonts w:hint="default"/>
        <w:lang w:val="fr-FR" w:eastAsia="en-US" w:bidi="ar-SA"/>
      </w:rPr>
    </w:lvl>
  </w:abstractNum>
  <w:num w:numId="1">
    <w:abstractNumId w:val="0"/>
  </w:num>
  <w:num w:numId="2">
    <w:abstractNumId w:val="2"/>
  </w:num>
  <w:num w:numId="3">
    <w:abstractNumId w:val="1"/>
  </w:num>
  <w:num w:numId="4">
    <w:abstractNumId w:val="7"/>
  </w:num>
  <w:num w:numId="5">
    <w:abstractNumId w:val="3"/>
  </w:num>
  <w:num w:numId="6">
    <w:abstractNumId w:val="5"/>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2162"/>
    <w:rsid w:val="00007FED"/>
    <w:rsid w:val="00086AB9"/>
    <w:rsid w:val="000E5A03"/>
    <w:rsid w:val="000F5E7A"/>
    <w:rsid w:val="00102C1C"/>
    <w:rsid w:val="00134539"/>
    <w:rsid w:val="00147C54"/>
    <w:rsid w:val="00174856"/>
    <w:rsid w:val="002037CE"/>
    <w:rsid w:val="00204D20"/>
    <w:rsid w:val="002152D1"/>
    <w:rsid w:val="0024146A"/>
    <w:rsid w:val="002552E3"/>
    <w:rsid w:val="00262762"/>
    <w:rsid w:val="00267F87"/>
    <w:rsid w:val="002742B8"/>
    <w:rsid w:val="00290E92"/>
    <w:rsid w:val="00310B26"/>
    <w:rsid w:val="00312162"/>
    <w:rsid w:val="00357552"/>
    <w:rsid w:val="003A5E4F"/>
    <w:rsid w:val="003C3D12"/>
    <w:rsid w:val="003F479C"/>
    <w:rsid w:val="0041019C"/>
    <w:rsid w:val="004538E4"/>
    <w:rsid w:val="00466621"/>
    <w:rsid w:val="004670E1"/>
    <w:rsid w:val="00495FF8"/>
    <w:rsid w:val="004A2F28"/>
    <w:rsid w:val="004A6633"/>
    <w:rsid w:val="004B22FE"/>
    <w:rsid w:val="004B23F5"/>
    <w:rsid w:val="004D6D39"/>
    <w:rsid w:val="004E42B6"/>
    <w:rsid w:val="004F5FD1"/>
    <w:rsid w:val="005540C8"/>
    <w:rsid w:val="00576923"/>
    <w:rsid w:val="00582116"/>
    <w:rsid w:val="005D6C3E"/>
    <w:rsid w:val="005E434E"/>
    <w:rsid w:val="005E4F29"/>
    <w:rsid w:val="00614703"/>
    <w:rsid w:val="006569CA"/>
    <w:rsid w:val="00676906"/>
    <w:rsid w:val="00681C60"/>
    <w:rsid w:val="006A09F5"/>
    <w:rsid w:val="006B7E24"/>
    <w:rsid w:val="006C3E92"/>
    <w:rsid w:val="006E099E"/>
    <w:rsid w:val="006E0E08"/>
    <w:rsid w:val="00723122"/>
    <w:rsid w:val="00734B24"/>
    <w:rsid w:val="007602AB"/>
    <w:rsid w:val="007D1D3A"/>
    <w:rsid w:val="007D512F"/>
    <w:rsid w:val="00830C89"/>
    <w:rsid w:val="00882F98"/>
    <w:rsid w:val="00883C25"/>
    <w:rsid w:val="008A6BC0"/>
    <w:rsid w:val="008B07C8"/>
    <w:rsid w:val="008E48F8"/>
    <w:rsid w:val="008F7F83"/>
    <w:rsid w:val="009225CB"/>
    <w:rsid w:val="00934319"/>
    <w:rsid w:val="00935331"/>
    <w:rsid w:val="0095428B"/>
    <w:rsid w:val="0096796E"/>
    <w:rsid w:val="0099044A"/>
    <w:rsid w:val="00993FA6"/>
    <w:rsid w:val="009B54B9"/>
    <w:rsid w:val="009B6582"/>
    <w:rsid w:val="009D74B7"/>
    <w:rsid w:val="00A3074D"/>
    <w:rsid w:val="00A3192C"/>
    <w:rsid w:val="00A51C95"/>
    <w:rsid w:val="00A74E48"/>
    <w:rsid w:val="00B54A77"/>
    <w:rsid w:val="00B744B3"/>
    <w:rsid w:val="00B93B9E"/>
    <w:rsid w:val="00BA0BF9"/>
    <w:rsid w:val="00BC782B"/>
    <w:rsid w:val="00BE4038"/>
    <w:rsid w:val="00C074A3"/>
    <w:rsid w:val="00C1217C"/>
    <w:rsid w:val="00CB5F77"/>
    <w:rsid w:val="00CD48BA"/>
    <w:rsid w:val="00CD7B55"/>
    <w:rsid w:val="00CF6A8B"/>
    <w:rsid w:val="00D6651E"/>
    <w:rsid w:val="00D72A6E"/>
    <w:rsid w:val="00D76922"/>
    <w:rsid w:val="00D85765"/>
    <w:rsid w:val="00DA2F7E"/>
    <w:rsid w:val="00DD0AA6"/>
    <w:rsid w:val="00DD2A34"/>
    <w:rsid w:val="00E21E51"/>
    <w:rsid w:val="00E36D0D"/>
    <w:rsid w:val="00E750AE"/>
    <w:rsid w:val="00E869CD"/>
    <w:rsid w:val="00E87143"/>
    <w:rsid w:val="00EA08EC"/>
    <w:rsid w:val="00EA0E37"/>
    <w:rsid w:val="00EC34EB"/>
    <w:rsid w:val="00ED4A11"/>
    <w:rsid w:val="00ED6959"/>
    <w:rsid w:val="00F246A6"/>
    <w:rsid w:val="00F43A85"/>
    <w:rsid w:val="00F93D38"/>
    <w:rsid w:val="00FC03BB"/>
    <w:rsid w:val="00FC18A6"/>
    <w:rsid w:val="00FD63F3"/>
    <w:rsid w:val="00FE4B8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E4D0252"/>
  <w15:docId w15:val="{F45C7319-9825-4A1E-B130-B7CEEAD54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fr-FR"/>
    </w:rPr>
  </w:style>
  <w:style w:type="paragraph" w:styleId="Titre1">
    <w:name w:val="heading 1"/>
    <w:basedOn w:val="Normal"/>
    <w:uiPriority w:val="1"/>
    <w:qFormat/>
    <w:pPr>
      <w:ind w:left="475" w:hanging="360"/>
      <w:outlineLvl w:val="0"/>
    </w:pPr>
    <w:rPr>
      <w:b/>
      <w:bCs/>
      <w:sz w:val="24"/>
      <w:szCs w:val="24"/>
    </w:rPr>
  </w:style>
  <w:style w:type="paragraph" w:styleId="Titre2">
    <w:name w:val="heading 2"/>
    <w:basedOn w:val="Normal"/>
    <w:uiPriority w:val="1"/>
    <w:qFormat/>
    <w:pPr>
      <w:ind w:left="115"/>
      <w:jc w:val="both"/>
      <w:outlineLvl w:val="1"/>
    </w:pPr>
    <w:rPr>
      <w:b/>
      <w:bCs/>
      <w:sz w:val="24"/>
      <w:szCs w:val="24"/>
      <w:u w:val="single" w:color="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pPr>
      <w:ind w:left="115"/>
    </w:pPr>
    <w:rPr>
      <w:sz w:val="24"/>
      <w:szCs w:val="24"/>
    </w:rPr>
  </w:style>
  <w:style w:type="paragraph" w:styleId="Paragraphedeliste">
    <w:name w:val="List Paragraph"/>
    <w:basedOn w:val="Normal"/>
    <w:uiPriority w:val="1"/>
    <w:qFormat/>
    <w:pPr>
      <w:ind w:left="836" w:hanging="360"/>
    </w:pPr>
  </w:style>
  <w:style w:type="paragraph" w:customStyle="1" w:styleId="TableParagraph">
    <w:name w:val="Table Paragraph"/>
    <w:basedOn w:val="Normal"/>
    <w:uiPriority w:val="1"/>
    <w:qFormat/>
  </w:style>
  <w:style w:type="paragraph" w:styleId="Textedebulles">
    <w:name w:val="Balloon Text"/>
    <w:basedOn w:val="Normal"/>
    <w:link w:val="TextedebullesCar"/>
    <w:uiPriority w:val="99"/>
    <w:semiHidden/>
    <w:unhideWhenUsed/>
    <w:rsid w:val="00BC782B"/>
    <w:rPr>
      <w:rFonts w:ascii="Segoe UI" w:hAnsi="Segoe UI" w:cs="Segoe UI"/>
      <w:sz w:val="18"/>
      <w:szCs w:val="18"/>
    </w:rPr>
  </w:style>
  <w:style w:type="character" w:customStyle="1" w:styleId="TextedebullesCar">
    <w:name w:val="Texte de bulles Car"/>
    <w:basedOn w:val="Policepardfaut"/>
    <w:link w:val="Textedebulles"/>
    <w:uiPriority w:val="99"/>
    <w:semiHidden/>
    <w:rsid w:val="00BC782B"/>
    <w:rPr>
      <w:rFonts w:ascii="Segoe UI" w:eastAsia="Times New Roman" w:hAnsi="Segoe UI" w:cs="Segoe UI"/>
      <w:sz w:val="18"/>
      <w:szCs w:val="18"/>
      <w:lang w:val="fr-FR"/>
    </w:rPr>
  </w:style>
  <w:style w:type="character" w:styleId="Lienhypertexte">
    <w:name w:val="Hyperlink"/>
    <w:basedOn w:val="Policepardfaut"/>
    <w:uiPriority w:val="99"/>
    <w:unhideWhenUsed/>
    <w:rsid w:val="008A6BC0"/>
    <w:rPr>
      <w:color w:val="0000FF" w:themeColor="hyperlink"/>
      <w:u w:val="single"/>
    </w:rPr>
  </w:style>
  <w:style w:type="character" w:styleId="Marquedecommentaire">
    <w:name w:val="annotation reference"/>
    <w:basedOn w:val="Policepardfaut"/>
    <w:uiPriority w:val="99"/>
    <w:semiHidden/>
    <w:unhideWhenUsed/>
    <w:rsid w:val="00576923"/>
    <w:rPr>
      <w:sz w:val="16"/>
      <w:szCs w:val="16"/>
    </w:rPr>
  </w:style>
  <w:style w:type="paragraph" w:styleId="Commentaire">
    <w:name w:val="annotation text"/>
    <w:basedOn w:val="Normal"/>
    <w:link w:val="CommentaireCar"/>
    <w:uiPriority w:val="99"/>
    <w:semiHidden/>
    <w:unhideWhenUsed/>
    <w:rsid w:val="00576923"/>
    <w:rPr>
      <w:sz w:val="20"/>
      <w:szCs w:val="20"/>
    </w:rPr>
  </w:style>
  <w:style w:type="character" w:customStyle="1" w:styleId="CommentaireCar">
    <w:name w:val="Commentaire Car"/>
    <w:basedOn w:val="Policepardfaut"/>
    <w:link w:val="Commentaire"/>
    <w:uiPriority w:val="99"/>
    <w:semiHidden/>
    <w:rsid w:val="00576923"/>
    <w:rPr>
      <w:rFonts w:ascii="Times New Roman" w:eastAsia="Times New Roman" w:hAnsi="Times New Roman" w:cs="Times New Roman"/>
      <w:sz w:val="20"/>
      <w:szCs w:val="20"/>
      <w:lang w:val="fr-FR"/>
    </w:rPr>
  </w:style>
  <w:style w:type="paragraph" w:styleId="Objetducommentaire">
    <w:name w:val="annotation subject"/>
    <w:basedOn w:val="Commentaire"/>
    <w:next w:val="Commentaire"/>
    <w:link w:val="ObjetducommentaireCar"/>
    <w:uiPriority w:val="99"/>
    <w:semiHidden/>
    <w:unhideWhenUsed/>
    <w:rsid w:val="00576923"/>
    <w:rPr>
      <w:b/>
      <w:bCs/>
    </w:rPr>
  </w:style>
  <w:style w:type="character" w:customStyle="1" w:styleId="ObjetducommentaireCar">
    <w:name w:val="Objet du commentaire Car"/>
    <w:basedOn w:val="CommentaireCar"/>
    <w:link w:val="Objetducommentaire"/>
    <w:uiPriority w:val="99"/>
    <w:semiHidden/>
    <w:rsid w:val="00576923"/>
    <w:rPr>
      <w:rFonts w:ascii="Times New Roman" w:eastAsia="Times New Roman" w:hAnsi="Times New Roman" w:cs="Times New Roman"/>
      <w:b/>
      <w:bCs/>
      <w:sz w:val="20"/>
      <w:szCs w:val="20"/>
      <w:lang w:val="fr-FR"/>
    </w:rPr>
  </w:style>
  <w:style w:type="paragraph" w:styleId="En-tte">
    <w:name w:val="header"/>
    <w:basedOn w:val="Normal"/>
    <w:link w:val="En-tteCar"/>
    <w:unhideWhenUsed/>
    <w:rsid w:val="00FE4B88"/>
    <w:pPr>
      <w:tabs>
        <w:tab w:val="center" w:pos="4536"/>
        <w:tab w:val="right" w:pos="9072"/>
      </w:tabs>
    </w:pPr>
  </w:style>
  <w:style w:type="character" w:customStyle="1" w:styleId="En-tteCar">
    <w:name w:val="En-tête Car"/>
    <w:basedOn w:val="Policepardfaut"/>
    <w:link w:val="En-tte"/>
    <w:rsid w:val="00FE4B88"/>
    <w:rPr>
      <w:rFonts w:ascii="Times New Roman" w:eastAsia="Times New Roman" w:hAnsi="Times New Roman" w:cs="Times New Roman"/>
      <w:lang w:val="fr-FR"/>
    </w:rPr>
  </w:style>
  <w:style w:type="paragraph" w:styleId="Pieddepage">
    <w:name w:val="footer"/>
    <w:basedOn w:val="Normal"/>
    <w:link w:val="PieddepageCar"/>
    <w:uiPriority w:val="99"/>
    <w:unhideWhenUsed/>
    <w:rsid w:val="00FE4B88"/>
    <w:pPr>
      <w:tabs>
        <w:tab w:val="center" w:pos="4536"/>
        <w:tab w:val="right" w:pos="9072"/>
      </w:tabs>
    </w:pPr>
  </w:style>
  <w:style w:type="character" w:customStyle="1" w:styleId="PieddepageCar">
    <w:name w:val="Pied de page Car"/>
    <w:basedOn w:val="Policepardfaut"/>
    <w:link w:val="Pieddepage"/>
    <w:uiPriority w:val="99"/>
    <w:rsid w:val="00FE4B88"/>
    <w:rPr>
      <w:rFonts w:ascii="Times New Roman" w:eastAsia="Times New Roman" w:hAnsi="Times New Roman" w:cs="Times New Roman"/>
      <w:lang w:val="fr-FR"/>
    </w:rPr>
  </w:style>
  <w:style w:type="paragraph" w:styleId="Rvision">
    <w:name w:val="Revision"/>
    <w:hidden/>
    <w:uiPriority w:val="99"/>
    <w:semiHidden/>
    <w:rsid w:val="00FC18A6"/>
    <w:pPr>
      <w:widowControl/>
      <w:autoSpaceDE/>
      <w:autoSpaceDN/>
    </w:pPr>
    <w:rPr>
      <w:rFonts w:ascii="Times New Roman" w:eastAsia="Times New Roman" w:hAnsi="Times New Roman" w:cs="Times New Roman"/>
      <w:lang w:val="fr-FR"/>
    </w:rPr>
  </w:style>
  <w:style w:type="paragraph" w:customStyle="1" w:styleId="Style10">
    <w:name w:val="Style10"/>
    <w:basedOn w:val="Normal"/>
    <w:uiPriority w:val="99"/>
    <w:rsid w:val="008E48F8"/>
    <w:pPr>
      <w:widowControl/>
      <w:autoSpaceDE/>
      <w:autoSpaceDN/>
      <w:jc w:val="both"/>
    </w:pPr>
    <w:rPr>
      <w:rFonts w:ascii="Arial" w:hAnsi="Arial"/>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contac@inao.gouv.fr" TargetMode="External"/><Relationship Id="rId13" Type="http://schemas.openxmlformats.org/officeDocument/2006/relationships/footer" Target="footer1.xml"/><Relationship Id="rId18" Type="http://schemas.openxmlformats.org/officeDocument/2006/relationships/image" Target="media/image1.jpeg"/><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ntactinfo@inao.gouv.fr"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hyperlink" Target="mailto:" TargetMode="Externa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yperlink" Target="mailto:odg-aoc-bs@orange.fr" TargetMode="External"/><Relationship Id="rId14" Type="http://schemas.openxmlformats.org/officeDocument/2006/relationships/header" Target="header2.xml"/><Relationship Id="rId22"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8ABFFE-1AAB-4ECF-9D1B-D29759980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15</Pages>
  <Words>6781</Words>
  <Characters>37298</Characters>
  <Application>Microsoft Office Word</Application>
  <DocSecurity>0</DocSecurity>
  <Lines>310</Lines>
  <Paragraphs>87</Paragraphs>
  <ScaleCrop>false</ScaleCrop>
  <HeadingPairs>
    <vt:vector size="2" baseType="variant">
      <vt:variant>
        <vt:lpstr>Titre</vt:lpstr>
      </vt:variant>
      <vt:variant>
        <vt:i4>1</vt:i4>
      </vt:variant>
    </vt:vector>
  </HeadingPairs>
  <TitlesOfParts>
    <vt:vector size="1" baseType="lpstr">
      <vt:lpstr>CDC AOP "Prés-salés de la Baie de Somme"</vt:lpstr>
    </vt:vector>
  </TitlesOfParts>
  <Company>Ministère de l'Agriculture et de l'Alimentation</Company>
  <LinksUpToDate>false</LinksUpToDate>
  <CharactersWithSpaces>43992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CDC AOP "Prés-salés de la Baie de Somme"</dc:title>
  <dc:creator>Frederique FEILLET</dc:creator>
  <cp:lastModifiedBy>ROBICHON Cathleen</cp:lastModifiedBy>
  <cp:revision>10</cp:revision>
  <dcterms:created xsi:type="dcterms:W3CDTF">2026-05-11T17:36:00Z</dcterms:created>
  <dcterms:modified xsi:type="dcterms:W3CDTF">2026-06-26T08:21:00Z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2012-03-05T00:00:00Z</vt:filetime>
  </property>
  <property fmtid="{D5CDD505-2E9C-101B-9397-08002B2CF9AE}" pid="3" name="Creator">
    <vt:lpwstr>Writer</vt:lpwstr>
  </property>
  <property fmtid="{D5CDD505-2E9C-101B-9397-08002B2CF9AE}" pid="4" name="LastSaved">
    <vt:filetime>2024-01-31T00:00:00Z</vt:filetime>
  </property>
  <property fmtid="{D5CDD505-2E9C-101B-9397-08002B2CF9AE}" pid="5" name="Producer">
    <vt:lpwstr>OpenOffice.org 3.1</vt:lpwstr>
  </property>
</Properties>
</file>