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81A2D" w:rsidRPr="00D81A2D" w:rsidRDefault="005967FA" w:rsidP="3E822945">
      <w:pPr>
        <w:pStyle w:val="Heading11"/>
        <w:numPr>
          <w:ilvl w:val="0"/>
          <w:numId w:val="0"/>
        </w:numPr>
        <w:jc w:val="center"/>
        <w:rPr>
          <w:bCs/>
          <w:sz w:val="28"/>
          <w:szCs w:val="28"/>
        </w:rPr>
      </w:pPr>
      <w:r w:rsidRPr="3E822945">
        <w:rPr>
          <w:sz w:val="28"/>
          <w:szCs w:val="28"/>
          <w:lang w:val="en-IE"/>
        </w:rPr>
        <w:t>DOCUMENT UNIQUE</w:t>
      </w:r>
    </w:p>
    <w:p w:rsidR="00D81A2D" w:rsidRPr="00D81A2D" w:rsidRDefault="005967FA" w:rsidP="3E822945">
      <w:pPr>
        <w:pStyle w:val="Heading11"/>
        <w:numPr>
          <w:ilvl w:val="0"/>
          <w:numId w:val="0"/>
        </w:numPr>
        <w:jc w:val="center"/>
        <w:rPr>
          <w:bCs/>
          <w:szCs w:val="24"/>
        </w:rPr>
      </w:pPr>
      <w:r w:rsidRPr="3E822945">
        <w:t xml:space="preserve">Appellations </w:t>
      </w:r>
      <w:proofErr w:type="spellStart"/>
      <w:r w:rsidRPr="3E822945">
        <w:t>d’origine</w:t>
      </w:r>
      <w:proofErr w:type="spellEnd"/>
      <w:r w:rsidRPr="3E822945">
        <w:t xml:space="preserve"> </w:t>
      </w:r>
      <w:proofErr w:type="gramStart"/>
      <w:r w:rsidRPr="3E822945">
        <w:t>et</w:t>
      </w:r>
      <w:proofErr w:type="gramEnd"/>
      <w:r w:rsidRPr="3E822945">
        <w:t xml:space="preserve"> indications </w:t>
      </w:r>
      <w:proofErr w:type="spellStart"/>
      <w:r w:rsidRPr="3E822945">
        <w:t>géographiques</w:t>
      </w:r>
      <w:proofErr w:type="spellEnd"/>
      <w:r w:rsidRPr="3E822945">
        <w:t xml:space="preserve"> pour les </w:t>
      </w:r>
      <w:proofErr w:type="spellStart"/>
      <w:r w:rsidRPr="3E822945">
        <w:t>produits</w:t>
      </w:r>
      <w:proofErr w:type="spellEnd"/>
      <w:r w:rsidRPr="3E822945">
        <w:t xml:space="preserve"> </w:t>
      </w:r>
      <w:proofErr w:type="spellStart"/>
      <w:r w:rsidRPr="3E822945">
        <w:t>agricoles</w:t>
      </w:r>
      <w:proofErr w:type="spellEnd"/>
    </w:p>
    <w:p w:rsidR="00D81A2D" w:rsidRPr="00D81A2D" w:rsidRDefault="005967FA" w:rsidP="2840FFB6">
      <w:pPr>
        <w:pStyle w:val="Normal1"/>
        <w:spacing w:before="120" w:after="120"/>
        <w:jc w:val="center"/>
        <w:rPr>
          <w:szCs w:val="24"/>
          <w:lang w:val="fr-BE"/>
        </w:rPr>
      </w:pPr>
    </w:p>
    <w:p w:rsidR="00D81A2D" w:rsidRDefault="005967FA" w:rsidP="54167FA5">
      <w:pPr>
        <w:pStyle w:val="Subtitle10"/>
        <w:rPr>
          <w:rFonts w:ascii="Times New Roman" w:hAnsi="Times New Roman"/>
          <w:color w:val="000000"/>
          <w:szCs w:val="24"/>
          <w:lang w:val="fr-BE"/>
        </w:rPr>
      </w:pPr>
      <w:r w:rsidRPr="00140248">
        <w:rPr>
          <w:rFonts w:ascii="Times New Roman" w:hAnsi="Times New Roman"/>
          <w:color w:val="000000"/>
          <w:szCs w:val="24"/>
          <w:lang w:val="fr-BE"/>
        </w:rPr>
        <w:t xml:space="preserve">‘Porc de </w:t>
      </w:r>
      <w:r w:rsidRPr="00140248">
        <w:rPr>
          <w:rFonts w:ascii="Times New Roman" w:hAnsi="Times New Roman"/>
          <w:color w:val="000000"/>
          <w:szCs w:val="24"/>
          <w:lang w:val="fr-BE"/>
        </w:rPr>
        <w:t>Franche-Comté’</w:t>
      </w:r>
    </w:p>
    <w:p w:rsidR="007404D7" w:rsidRPr="007404D7" w:rsidRDefault="005967FA" w:rsidP="007404D7">
      <w:pPr>
        <w:pStyle w:val="Subtitle10"/>
        <w:rPr>
          <w:rFonts w:ascii="Times New Roman" w:hAnsi="Times New Roman"/>
          <w:color w:val="000000"/>
          <w:szCs w:val="24"/>
          <w:lang w:val="fr-BE"/>
        </w:rPr>
      </w:pPr>
      <w:r w:rsidRPr="007404D7">
        <w:rPr>
          <w:rFonts w:ascii="Times New Roman" w:hAnsi="Times New Roman"/>
          <w:color w:val="000000"/>
          <w:szCs w:val="24"/>
          <w:lang w:val="fr-BE"/>
        </w:rPr>
        <w:t>Numéro de référence UE: DRAFT-PGI-FR-0504-AMD-STD_MSD - -</w:t>
      </w:r>
    </w:p>
    <w:p w:rsidR="0097257E" w:rsidRPr="0097257E" w:rsidRDefault="005967FA" w:rsidP="0097257E">
      <w:pPr>
        <w:pStyle w:val="Subtitle10"/>
        <w:rPr>
          <w:rFonts w:ascii="Times New Roman" w:hAnsi="Times New Roman"/>
          <w:color w:val="000000"/>
          <w:szCs w:val="24"/>
          <w:lang w:val="fr-BE"/>
        </w:rPr>
      </w:pPr>
    </w:p>
    <w:p w:rsidR="00472529" w:rsidRPr="00DE5C42" w:rsidRDefault="005967FA" w:rsidP="54167FA5">
      <w:pPr>
        <w:pStyle w:val="Subtitle10"/>
        <w:rPr>
          <w:rFonts w:ascii="Times New Roman" w:hAnsi="Times New Roman"/>
          <w:color w:val="000000"/>
          <w:szCs w:val="24"/>
          <w:highlight w:val="yellow"/>
          <w:lang w:val="fr-BE"/>
        </w:rPr>
      </w:pPr>
    </w:p>
    <w:p w:rsidR="00472529" w:rsidRPr="0097257E" w:rsidRDefault="005967FA" w:rsidP="12178343">
      <w:pPr>
        <w:pStyle w:val="Heading11"/>
        <w:ind w:left="450" w:hanging="450"/>
        <w:jc w:val="left"/>
        <w:rPr>
          <w:lang w:val="fr-BE"/>
        </w:rPr>
      </w:pPr>
      <w:r w:rsidRPr="12178343">
        <w:rPr>
          <w:lang w:val="fr-BE"/>
        </w:rPr>
        <w:t>Dénomination(s)</w:t>
      </w:r>
    </w:p>
    <w:p w:rsidR="42C16D6A" w:rsidRPr="005652C9" w:rsidRDefault="005967FA" w:rsidP="12178343">
      <w:pPr>
        <w:pStyle w:val="Normal1"/>
        <w:ind w:left="450"/>
        <w:jc w:val="left"/>
        <w:rPr>
          <w:lang w:val="fr-BE"/>
        </w:rPr>
      </w:pPr>
      <w:r w:rsidRPr="005652C9">
        <w:rPr>
          <w:szCs w:val="24"/>
          <w:lang w:val="fr-BE"/>
        </w:rPr>
        <w:t>‘</w:t>
      </w:r>
      <w:r w:rsidRPr="005652C9">
        <w:rPr>
          <w:lang w:val="fr-BE"/>
        </w:rPr>
        <w:t>Porc de Franche-Comté</w:t>
      </w:r>
      <w:r w:rsidRPr="005652C9">
        <w:rPr>
          <w:lang w:val="fr-BE"/>
        </w:rPr>
        <w:t>’</w:t>
      </w:r>
    </w:p>
    <w:p w:rsidR="00814485" w:rsidRPr="00132807" w:rsidRDefault="005967FA" w:rsidP="12178343">
      <w:pPr>
        <w:pStyle w:val="Heading11"/>
        <w:ind w:left="450" w:hanging="450"/>
        <w:jc w:val="left"/>
      </w:pPr>
      <w:r>
        <w:t xml:space="preserve">Type </w:t>
      </w:r>
      <w:proofErr w:type="spellStart"/>
      <w:r>
        <w:t>d’indication</w:t>
      </w:r>
      <w:proofErr w:type="spellEnd"/>
      <w:r>
        <w:t xml:space="preserve"> </w:t>
      </w:r>
      <w:proofErr w:type="spellStart"/>
      <w:r>
        <w:t>géographique</w:t>
      </w:r>
      <w:proofErr w:type="spellEnd"/>
    </w:p>
    <w:p w:rsidR="00814485" w:rsidRPr="00132807" w:rsidRDefault="005967FA" w:rsidP="12178343">
      <w:pPr>
        <w:pStyle w:val="Normal1"/>
        <w:ind w:left="450"/>
        <w:jc w:val="left"/>
        <w:rPr>
          <w:color w:val="000000"/>
        </w:rPr>
      </w:pPr>
      <w:r>
        <w:t>☐</w:t>
      </w:r>
      <w:r>
        <w:t xml:space="preserve"> </w:t>
      </w:r>
      <w:r>
        <w:t>AOP</w:t>
      </w:r>
    </w:p>
    <w:p w:rsidR="00814485" w:rsidRPr="00132807" w:rsidRDefault="005967FA" w:rsidP="12178343">
      <w:pPr>
        <w:pStyle w:val="Normal1"/>
        <w:ind w:left="450"/>
        <w:jc w:val="left"/>
        <w:rPr>
          <w:color w:val="000000"/>
        </w:rPr>
      </w:pPr>
      <w:r>
        <w:t>☑</w:t>
      </w:r>
      <w:r>
        <w:t xml:space="preserve"> </w:t>
      </w:r>
      <w:r>
        <w:t>IGP</w:t>
      </w:r>
    </w:p>
    <w:p w:rsidR="00814485" w:rsidRPr="00132807" w:rsidRDefault="005967FA" w:rsidP="12178343">
      <w:pPr>
        <w:pStyle w:val="Normal1"/>
        <w:ind w:left="450"/>
        <w:jc w:val="left"/>
      </w:pPr>
      <w:r>
        <w:t>☐</w:t>
      </w:r>
      <w:r>
        <w:t xml:space="preserve"> </w:t>
      </w:r>
      <w:r>
        <w:t>IG</w:t>
      </w:r>
    </w:p>
    <w:p w:rsidR="00472529" w:rsidRPr="00132807" w:rsidRDefault="005967FA" w:rsidP="3DFDAB3A">
      <w:pPr>
        <w:pStyle w:val="Heading11"/>
        <w:ind w:left="450" w:hanging="450"/>
        <w:jc w:val="left"/>
      </w:pPr>
      <w:r>
        <w:t xml:space="preserve">Pays </w:t>
      </w:r>
      <w:proofErr w:type="spellStart"/>
      <w:r>
        <w:t>dont</w:t>
      </w:r>
      <w:proofErr w:type="spellEnd"/>
      <w:r>
        <w:t xml:space="preserve"> fait </w:t>
      </w:r>
      <w:proofErr w:type="spellStart"/>
      <w:r>
        <w:t>partie</w:t>
      </w:r>
      <w:proofErr w:type="spellEnd"/>
      <w:r>
        <w:t xml:space="preserve"> </w:t>
      </w:r>
      <w:proofErr w:type="spellStart"/>
      <w:r>
        <w:t>l’aire</w:t>
      </w:r>
      <w:proofErr w:type="spellEnd"/>
      <w:r>
        <w:t xml:space="preserve"> </w:t>
      </w:r>
      <w:proofErr w:type="spellStart"/>
      <w:r>
        <w:t>géographique</w:t>
      </w:r>
      <w:proofErr w:type="spellEnd"/>
      <w:r>
        <w:t xml:space="preserve"> </w:t>
      </w:r>
      <w:proofErr w:type="spellStart"/>
      <w:r>
        <w:t>délimitée</w:t>
      </w:r>
      <w:proofErr w:type="spellEnd"/>
    </w:p>
    <w:p w:rsidR="74F65803" w:rsidRDefault="005967FA" w:rsidP="3DFDAB3A">
      <w:pPr>
        <w:pStyle w:val="Normal1"/>
        <w:ind w:left="450"/>
        <w:jc w:val="left"/>
      </w:pPr>
      <w:r>
        <w:t>France</w:t>
      </w:r>
    </w:p>
    <w:p w:rsidR="0097257E" w:rsidRDefault="005967FA" w:rsidP="3DFDAB3A">
      <w:pPr>
        <w:pStyle w:val="Heading11"/>
        <w:ind w:left="450" w:hanging="450"/>
        <w:jc w:val="left"/>
      </w:pPr>
      <w:r>
        <w:t xml:space="preserve">Description du </w:t>
      </w:r>
      <w:proofErr w:type="spellStart"/>
      <w:r>
        <w:t>produit</w:t>
      </w:r>
      <w:proofErr w:type="spellEnd"/>
      <w:r>
        <w:t xml:space="preserve"> </w:t>
      </w:r>
      <w:proofErr w:type="spellStart"/>
      <w:r>
        <w:t>agricole</w:t>
      </w:r>
      <w:proofErr w:type="spellEnd"/>
    </w:p>
    <w:p w:rsidR="28B8620F" w:rsidRDefault="005967FA" w:rsidP="3DFDAB3A">
      <w:pPr>
        <w:pStyle w:val="Heading21"/>
        <w:ind w:left="1080" w:hanging="630"/>
        <w:jc w:val="left"/>
      </w:pPr>
      <w:proofErr w:type="spellStart"/>
      <w:r>
        <w:t>Classement</w:t>
      </w:r>
      <w:proofErr w:type="spellEnd"/>
      <w:r>
        <w:t xml:space="preserve"> du </w:t>
      </w:r>
      <w:proofErr w:type="spellStart"/>
      <w:r>
        <w:t>produit</w:t>
      </w:r>
      <w:proofErr w:type="spellEnd"/>
      <w:r>
        <w:t xml:space="preserve"> </w:t>
      </w:r>
      <w:proofErr w:type="spellStart"/>
      <w:r>
        <w:t>agricole</w:t>
      </w:r>
      <w:proofErr w:type="spellEnd"/>
      <w:r>
        <w:t xml:space="preserve"> </w:t>
      </w:r>
      <w:proofErr w:type="spellStart"/>
      <w:r>
        <w:t>conformément</w:t>
      </w:r>
      <w:proofErr w:type="spellEnd"/>
      <w:r>
        <w:t xml:space="preserve"> à la position et au code de la nomenclature </w:t>
      </w:r>
      <w:proofErr w:type="spellStart"/>
      <w:r>
        <w:t>combinée</w:t>
      </w:r>
      <w:proofErr w:type="spellEnd"/>
      <w:r>
        <w:t xml:space="preserve">, </w:t>
      </w:r>
      <w:proofErr w:type="spellStart"/>
      <w:r>
        <w:t>visé</w:t>
      </w:r>
      <w:proofErr w:type="spellEnd"/>
      <w:r>
        <w:t xml:space="preserve"> à </w:t>
      </w:r>
      <w:proofErr w:type="spellStart"/>
      <w:r>
        <w:t>l’article</w:t>
      </w:r>
      <w:proofErr w:type="spellEnd"/>
      <w:r>
        <w:t xml:space="preserve"> 6, </w:t>
      </w:r>
      <w:proofErr w:type="spellStart"/>
      <w:r>
        <w:t>paragraphe</w:t>
      </w:r>
      <w:proofErr w:type="spellEnd"/>
      <w:r>
        <w:t xml:space="preserve"> 1, du </w:t>
      </w:r>
      <w:proofErr w:type="spellStart"/>
      <w:r>
        <w:t>règlement</w:t>
      </w:r>
      <w:proofErr w:type="spellEnd"/>
      <w:r>
        <w:t xml:space="preserve"> (UE) 2024/1143</w:t>
      </w:r>
    </w:p>
    <w:p w:rsidR="4E6DC23D" w:rsidRDefault="005967FA" w:rsidP="3DFDAB3A">
      <w:pPr>
        <w:pStyle w:val="Normal1"/>
        <w:ind w:left="1080"/>
        <w:jc w:val="left"/>
      </w:pPr>
      <w:proofErr w:type="gramStart"/>
      <w:r>
        <w:t>02</w:t>
      </w:r>
      <w:proofErr w:type="gramEnd"/>
      <w:r>
        <w:t xml:space="preserve"> - VIANDES ET ABATS COMESTIBLES</w:t>
      </w:r>
    </w:p>
    <w:p w:rsidR="00BA44B2" w:rsidRPr="00A90228" w:rsidRDefault="005967FA" w:rsidP="3DFDAB3A">
      <w:pPr>
        <w:pStyle w:val="Heading21"/>
        <w:ind w:left="1080" w:hanging="630"/>
      </w:pPr>
      <w:r>
        <w:t xml:space="preserve">Description du </w:t>
      </w:r>
      <w:proofErr w:type="spellStart"/>
      <w:r>
        <w:t>produit</w:t>
      </w:r>
      <w:proofErr w:type="spellEnd"/>
      <w:r>
        <w:t xml:space="preserve"> </w:t>
      </w:r>
      <w:proofErr w:type="spellStart"/>
      <w:r>
        <w:t>agricole</w:t>
      </w:r>
      <w:proofErr w:type="spellEnd"/>
      <w:r>
        <w:t xml:space="preserve"> </w:t>
      </w:r>
      <w:proofErr w:type="spellStart"/>
      <w:r>
        <w:t>portant</w:t>
      </w:r>
      <w:proofErr w:type="spellEnd"/>
      <w:r>
        <w:t xml:space="preserve"> la </w:t>
      </w:r>
      <w:proofErr w:type="spellStart"/>
      <w:r>
        <w:t>dénomination</w:t>
      </w:r>
      <w:proofErr w:type="spellEnd"/>
      <w:r>
        <w:t xml:space="preserve"> </w:t>
      </w:r>
      <w:proofErr w:type="spellStart"/>
      <w:r>
        <w:t>enregi</w:t>
      </w:r>
      <w:r>
        <w:t>strée</w:t>
      </w:r>
      <w:proofErr w:type="spellEnd"/>
    </w:p>
    <w:tbl>
      <w:tblPr>
        <w:tblStyle w:val="TableGrid0"/>
        <w:tblW w:w="0" w:type="auto"/>
        <w:tblInd w:w="993" w:type="dxa"/>
        <w:tblLayout w:type="fixed"/>
        <w:tblLook w:val="06A0" w:firstRow="1" w:lastRow="0" w:firstColumn="1" w:lastColumn="0" w:noHBand="1" w:noVBand="1"/>
      </w:tblPr>
      <w:tblGrid>
        <w:gridCol w:w="7440"/>
      </w:tblGrid>
      <w:tr w:rsidR="002B6002" w:rsidTr="00256A1C">
        <w:trPr>
          <w:trHeight w:val="300"/>
        </w:trPr>
        <w:tc>
          <w:tcPr>
            <w:tcW w:w="7440" w:type="dxa"/>
            <w:tcBorders>
              <w:top w:val="nil"/>
              <w:left w:val="nil"/>
              <w:bottom w:val="nil"/>
              <w:right w:val="nil"/>
            </w:tcBorders>
          </w:tcPr>
          <w:p w:rsidR="7096B4A6" w:rsidRDefault="005967FA" w:rsidP="00DB50EE">
            <w:pPr>
              <w:pStyle w:val="Normal1"/>
            </w:pPr>
            <w:bookmarkStart w:id="0" w:name="_GoBack" w:colFirst="0" w:colLast="0"/>
            <w:r>
              <w:t>Le</w:t>
            </w:r>
            <w:r>
              <w:rPr>
                <w:color w:val="FF0000"/>
              </w:rPr>
              <w:t xml:space="preserve"> </w:t>
            </w:r>
            <w:r>
              <w:t xml:space="preserve">« </w:t>
            </w:r>
            <w:proofErr w:type="spellStart"/>
            <w:r>
              <w:t>Porc</w:t>
            </w:r>
            <w:proofErr w:type="spellEnd"/>
            <w:r>
              <w:t xml:space="preserve"> de Franche-Comté » </w:t>
            </w:r>
            <w:proofErr w:type="spellStart"/>
            <w:r>
              <w:t>concerne</w:t>
            </w:r>
            <w:proofErr w:type="spellEnd"/>
            <w:r>
              <w:t xml:space="preserve"> la </w:t>
            </w:r>
            <w:proofErr w:type="spellStart"/>
            <w:r>
              <w:t>viande</w:t>
            </w:r>
            <w:proofErr w:type="spellEnd"/>
            <w:r>
              <w:t xml:space="preserve"> </w:t>
            </w:r>
            <w:proofErr w:type="spellStart"/>
            <w:r>
              <w:t>ou</w:t>
            </w:r>
            <w:proofErr w:type="spellEnd"/>
            <w:r>
              <w:t xml:space="preserve"> des </w:t>
            </w:r>
            <w:proofErr w:type="spellStart"/>
            <w:r>
              <w:t>abats</w:t>
            </w:r>
            <w:proofErr w:type="spellEnd"/>
            <w:r>
              <w:t xml:space="preserve">, </w:t>
            </w:r>
            <w:proofErr w:type="spellStart"/>
            <w:r>
              <w:t>frais</w:t>
            </w:r>
            <w:proofErr w:type="spellEnd"/>
            <w:r>
              <w:t xml:space="preserve"> </w:t>
            </w:r>
            <w:proofErr w:type="spellStart"/>
            <w:r>
              <w:t>réfrigérés</w:t>
            </w:r>
            <w:proofErr w:type="spellEnd"/>
            <w:r>
              <w:t>.</w:t>
            </w:r>
          </w:p>
          <w:p w:rsidR="002B6002" w:rsidRDefault="005967FA">
            <w:pPr>
              <w:pStyle w:val="Normal1"/>
              <w:spacing w:after="280" w:afterAutospacing="1"/>
            </w:pPr>
            <w:r>
              <w:t xml:space="preserve">Il </w:t>
            </w:r>
            <w:proofErr w:type="spellStart"/>
            <w:r>
              <w:t>est</w:t>
            </w:r>
            <w:proofErr w:type="spellEnd"/>
            <w:r>
              <w:t xml:space="preserve"> </w:t>
            </w:r>
            <w:proofErr w:type="spellStart"/>
            <w:r>
              <w:t>vendue</w:t>
            </w:r>
            <w:proofErr w:type="spellEnd"/>
            <w:r>
              <w:t xml:space="preserve"> sous </w:t>
            </w:r>
            <w:proofErr w:type="spellStart"/>
            <w:r>
              <w:t>forme</w:t>
            </w:r>
            <w:proofErr w:type="spellEnd"/>
            <w:r>
              <w:t xml:space="preserve"> de carcasses, </w:t>
            </w:r>
            <w:proofErr w:type="spellStart"/>
            <w:r>
              <w:t>découpe</w:t>
            </w:r>
            <w:proofErr w:type="spellEnd"/>
            <w:r>
              <w:t xml:space="preserve"> </w:t>
            </w:r>
            <w:proofErr w:type="spellStart"/>
            <w:r>
              <w:t>primaire</w:t>
            </w:r>
            <w:proofErr w:type="spellEnd"/>
            <w:r>
              <w:t xml:space="preserve">, </w:t>
            </w:r>
            <w:proofErr w:type="spellStart"/>
            <w:r>
              <w:t>abats</w:t>
            </w:r>
            <w:proofErr w:type="spellEnd"/>
            <w:r>
              <w:t xml:space="preserve">, </w:t>
            </w:r>
            <w:proofErr w:type="spellStart"/>
            <w:r>
              <w:t>découpe</w:t>
            </w:r>
            <w:proofErr w:type="spellEnd"/>
            <w:r>
              <w:t xml:space="preserve"> </w:t>
            </w:r>
            <w:proofErr w:type="spellStart"/>
            <w:r>
              <w:t>secondaire</w:t>
            </w:r>
            <w:proofErr w:type="spellEnd"/>
            <w:r>
              <w:t xml:space="preserve">, et </w:t>
            </w:r>
            <w:proofErr w:type="spellStart"/>
            <w:r>
              <w:t>conditionné</w:t>
            </w:r>
            <w:proofErr w:type="spellEnd"/>
            <w:r>
              <w:t xml:space="preserve"> </w:t>
            </w:r>
            <w:proofErr w:type="spellStart"/>
            <w:r>
              <w:t>en</w:t>
            </w:r>
            <w:proofErr w:type="spellEnd"/>
            <w:r>
              <w:t xml:space="preserve"> </w:t>
            </w:r>
            <w:proofErr w:type="spellStart"/>
            <w:r>
              <w:t>barquettes</w:t>
            </w:r>
            <w:proofErr w:type="spellEnd"/>
            <w:r>
              <w:t xml:space="preserve"> UVCI </w:t>
            </w:r>
            <w:proofErr w:type="spellStart"/>
            <w:r>
              <w:t>ou</w:t>
            </w:r>
            <w:proofErr w:type="spellEnd"/>
            <w:r>
              <w:t xml:space="preserve"> </w:t>
            </w:r>
            <w:proofErr w:type="gramStart"/>
            <w:r>
              <w:t>non</w:t>
            </w:r>
            <w:proofErr w:type="gramEnd"/>
            <w:r>
              <w:t>.</w:t>
            </w:r>
          </w:p>
          <w:p w:rsidR="002B6002" w:rsidRDefault="005967FA">
            <w:pPr>
              <w:pStyle w:val="Normal1"/>
              <w:spacing w:after="280" w:afterAutospacing="1"/>
            </w:pPr>
            <w:r>
              <w:t xml:space="preserve">Les </w:t>
            </w:r>
            <w:proofErr w:type="spellStart"/>
            <w:r>
              <w:t>abats</w:t>
            </w:r>
            <w:proofErr w:type="spellEnd"/>
            <w:r>
              <w:t xml:space="preserve"> </w:t>
            </w:r>
            <w:proofErr w:type="spellStart"/>
            <w:r>
              <w:t>concernés</w:t>
            </w:r>
            <w:proofErr w:type="spellEnd"/>
            <w:r>
              <w:t xml:space="preserve"> </w:t>
            </w:r>
            <w:proofErr w:type="spellStart"/>
            <w:r>
              <w:t>sont</w:t>
            </w:r>
            <w:proofErr w:type="spellEnd"/>
            <w:r>
              <w:t xml:space="preserve"> :</w:t>
            </w:r>
          </w:p>
          <w:p w:rsidR="002B6002" w:rsidRDefault="005967FA">
            <w:pPr>
              <w:pStyle w:val="Normal1"/>
              <w:spacing w:after="280" w:afterAutospacing="1"/>
            </w:pPr>
            <w:r>
              <w:t>﻿-Le foie,</w:t>
            </w:r>
          </w:p>
          <w:p w:rsidR="002B6002" w:rsidRDefault="005967FA">
            <w:pPr>
              <w:pStyle w:val="Normal1"/>
              <w:spacing w:after="280" w:afterAutospacing="1"/>
            </w:pPr>
            <w:r>
              <w:lastRenderedPageBreak/>
              <w:t xml:space="preserve">-Le </w:t>
            </w:r>
            <w:proofErr w:type="spellStart"/>
            <w:r>
              <w:t>cœ</w:t>
            </w:r>
            <w:r>
              <w:t>ur</w:t>
            </w:r>
            <w:proofErr w:type="spellEnd"/>
            <w:r>
              <w:t>,</w:t>
            </w:r>
          </w:p>
          <w:p w:rsidR="002B6002" w:rsidRDefault="005967FA">
            <w:pPr>
              <w:pStyle w:val="Normal1"/>
              <w:spacing w:after="280" w:afterAutospacing="1"/>
            </w:pPr>
            <w:r>
              <w:t xml:space="preserve">-Les </w:t>
            </w:r>
            <w:proofErr w:type="spellStart"/>
            <w:r>
              <w:t>rognons</w:t>
            </w:r>
            <w:proofErr w:type="spellEnd"/>
            <w:r>
              <w:t>,</w:t>
            </w:r>
          </w:p>
          <w:p w:rsidR="002B6002" w:rsidRDefault="005967FA">
            <w:pPr>
              <w:pStyle w:val="Normal1"/>
              <w:spacing w:after="280" w:afterAutospacing="1"/>
            </w:pPr>
            <w:r>
              <w:t xml:space="preserve">-Les </w:t>
            </w:r>
            <w:proofErr w:type="spellStart"/>
            <w:r>
              <w:t>intestins</w:t>
            </w:r>
            <w:proofErr w:type="spellEnd"/>
            <w:r>
              <w:t>,</w:t>
            </w:r>
          </w:p>
          <w:p w:rsidR="002B6002" w:rsidRDefault="005967FA">
            <w:pPr>
              <w:pStyle w:val="Normal1"/>
              <w:spacing w:after="280" w:afterAutospacing="1"/>
            </w:pPr>
            <w:r>
              <w:t xml:space="preserve">-Les </w:t>
            </w:r>
            <w:proofErr w:type="spellStart"/>
            <w:r>
              <w:t>joues</w:t>
            </w:r>
            <w:proofErr w:type="spellEnd"/>
            <w:r>
              <w:t>.</w:t>
            </w:r>
          </w:p>
          <w:p w:rsidR="002B6002" w:rsidRDefault="005967FA">
            <w:pPr>
              <w:pStyle w:val="Normal1"/>
              <w:spacing w:after="280" w:afterAutospacing="1"/>
            </w:pPr>
            <w:r>
              <w:t xml:space="preserve">Les </w:t>
            </w:r>
            <w:proofErr w:type="spellStart"/>
            <w:r>
              <w:t>porcs</w:t>
            </w:r>
            <w:proofErr w:type="spellEnd"/>
            <w:r>
              <w:t xml:space="preserve"> </w:t>
            </w:r>
            <w:proofErr w:type="spellStart"/>
            <w:r>
              <w:t>sont</w:t>
            </w:r>
            <w:proofErr w:type="spellEnd"/>
            <w:r>
              <w:t xml:space="preserve"> </w:t>
            </w:r>
            <w:proofErr w:type="spellStart"/>
            <w:r>
              <w:t>abattus</w:t>
            </w:r>
            <w:proofErr w:type="spellEnd"/>
            <w:r>
              <w:t xml:space="preserve"> à un </w:t>
            </w:r>
            <w:proofErr w:type="spellStart"/>
            <w:r>
              <w:t>âge</w:t>
            </w:r>
            <w:proofErr w:type="spellEnd"/>
            <w:r>
              <w:t xml:space="preserve"> minimum de 182 </w:t>
            </w:r>
            <w:proofErr w:type="spellStart"/>
            <w:r>
              <w:t>jours</w:t>
            </w:r>
            <w:proofErr w:type="spellEnd"/>
            <w:r>
              <w:t>.</w:t>
            </w:r>
          </w:p>
          <w:p w:rsidR="002B6002" w:rsidRDefault="005967FA">
            <w:pPr>
              <w:pStyle w:val="Normal1"/>
              <w:spacing w:after="280" w:afterAutospacing="1"/>
            </w:pPr>
            <w:r>
              <w:t xml:space="preserve">Le </w:t>
            </w:r>
            <w:proofErr w:type="spellStart"/>
            <w:r>
              <w:t>poids</w:t>
            </w:r>
            <w:proofErr w:type="spellEnd"/>
            <w:r>
              <w:t xml:space="preserve"> </w:t>
            </w:r>
            <w:proofErr w:type="spellStart"/>
            <w:r>
              <w:t>chaud</w:t>
            </w:r>
            <w:proofErr w:type="spellEnd"/>
            <w:r>
              <w:t xml:space="preserve"> minimum des carcasses </w:t>
            </w:r>
            <w:proofErr w:type="spellStart"/>
            <w:r>
              <w:t>est</w:t>
            </w:r>
            <w:proofErr w:type="spellEnd"/>
            <w:r>
              <w:t xml:space="preserve"> de 80 kg.</w:t>
            </w:r>
          </w:p>
          <w:p w:rsidR="002B6002" w:rsidRDefault="005967FA">
            <w:pPr>
              <w:pStyle w:val="Normal1"/>
              <w:spacing w:after="280" w:afterAutospacing="1"/>
            </w:pPr>
            <w:r>
              <w:t xml:space="preserve">Les </w:t>
            </w:r>
            <w:proofErr w:type="spellStart"/>
            <w:r>
              <w:t>pièces</w:t>
            </w:r>
            <w:proofErr w:type="spellEnd"/>
            <w:r>
              <w:t xml:space="preserve"> de </w:t>
            </w:r>
            <w:proofErr w:type="spellStart"/>
            <w:r>
              <w:t>découpe</w:t>
            </w:r>
            <w:proofErr w:type="spellEnd"/>
            <w:r>
              <w:t xml:space="preserve"> </w:t>
            </w:r>
            <w:proofErr w:type="spellStart"/>
            <w:r>
              <w:t>sont</w:t>
            </w:r>
            <w:proofErr w:type="spellEnd"/>
            <w:r>
              <w:t xml:space="preserve"> sans </w:t>
            </w:r>
            <w:proofErr w:type="spellStart"/>
            <w:r>
              <w:t>défaut</w:t>
            </w:r>
            <w:proofErr w:type="spellEnd"/>
            <w:r>
              <w:t xml:space="preserve"> </w:t>
            </w:r>
            <w:proofErr w:type="spellStart"/>
            <w:r>
              <w:t>d’aspect</w:t>
            </w:r>
            <w:proofErr w:type="spellEnd"/>
            <w:r>
              <w:t>.</w:t>
            </w:r>
          </w:p>
          <w:p w:rsidR="002B6002" w:rsidRDefault="005967FA">
            <w:pPr>
              <w:pStyle w:val="Normal1"/>
              <w:spacing w:after="280" w:afterAutospacing="1"/>
            </w:pPr>
            <w:r>
              <w:t xml:space="preserve">La </w:t>
            </w:r>
            <w:proofErr w:type="spellStart"/>
            <w:r>
              <w:t>viande</w:t>
            </w:r>
            <w:proofErr w:type="spellEnd"/>
            <w:r>
              <w:t xml:space="preserve"> de « </w:t>
            </w:r>
            <w:proofErr w:type="spellStart"/>
            <w:r>
              <w:t>Porc</w:t>
            </w:r>
            <w:proofErr w:type="spellEnd"/>
            <w:r>
              <w:t xml:space="preserve"> de Franche-Comté » se </w:t>
            </w:r>
            <w:proofErr w:type="spellStart"/>
            <w:r>
              <w:t>caractérise</w:t>
            </w:r>
            <w:proofErr w:type="spellEnd"/>
            <w:r>
              <w:t xml:space="preserve"> </w:t>
            </w:r>
            <w:r>
              <w:t xml:space="preserve">par </w:t>
            </w:r>
            <w:proofErr w:type="spellStart"/>
            <w:r>
              <w:t>une</w:t>
            </w:r>
            <w:proofErr w:type="spellEnd"/>
            <w:r>
              <w:t xml:space="preserve"> </w:t>
            </w:r>
            <w:proofErr w:type="spellStart"/>
            <w:r>
              <w:t>couleur</w:t>
            </w:r>
            <w:proofErr w:type="spellEnd"/>
            <w:r>
              <w:t xml:space="preserve"> </w:t>
            </w:r>
            <w:proofErr w:type="spellStart"/>
            <w:r>
              <w:t>rosée</w:t>
            </w:r>
            <w:proofErr w:type="spellEnd"/>
            <w:r>
              <w:t xml:space="preserve"> (</w:t>
            </w:r>
            <w:proofErr w:type="spellStart"/>
            <w:r>
              <w:t>couleurs</w:t>
            </w:r>
            <w:proofErr w:type="spellEnd"/>
            <w:r>
              <w:t xml:space="preserve"> </w:t>
            </w:r>
            <w:proofErr w:type="spellStart"/>
            <w:r>
              <w:t>sombres</w:t>
            </w:r>
            <w:proofErr w:type="spellEnd"/>
            <w:r>
              <w:t xml:space="preserve"> et </w:t>
            </w:r>
            <w:proofErr w:type="spellStart"/>
            <w:r>
              <w:t>pâles</w:t>
            </w:r>
            <w:proofErr w:type="spellEnd"/>
            <w:r>
              <w:t xml:space="preserve"> </w:t>
            </w:r>
            <w:proofErr w:type="spellStart"/>
            <w:r>
              <w:t>exclues</w:t>
            </w:r>
            <w:proofErr w:type="spellEnd"/>
            <w:r>
              <w:t xml:space="preserve">) et des </w:t>
            </w:r>
            <w:proofErr w:type="spellStart"/>
            <w:r>
              <w:t>gras</w:t>
            </w:r>
            <w:proofErr w:type="spellEnd"/>
            <w:r>
              <w:t xml:space="preserve"> </w:t>
            </w:r>
            <w:proofErr w:type="spellStart"/>
            <w:r>
              <w:t>fermes</w:t>
            </w:r>
            <w:proofErr w:type="spellEnd"/>
            <w:r>
              <w:t xml:space="preserve"> et </w:t>
            </w:r>
            <w:proofErr w:type="spellStart"/>
            <w:r>
              <w:t>blancs</w:t>
            </w:r>
            <w:proofErr w:type="spellEnd"/>
            <w:r>
              <w:t>.</w:t>
            </w:r>
          </w:p>
          <w:p w:rsidR="43C3CD81" w:rsidRDefault="005967FA">
            <w:pPr>
              <w:pStyle w:val="Normal1"/>
              <w:spacing w:after="280" w:afterAutospacing="1"/>
            </w:pPr>
          </w:p>
        </w:tc>
      </w:tr>
    </w:tbl>
    <w:bookmarkEnd w:id="0"/>
    <w:p w:rsidR="00BA44B2" w:rsidRPr="00A90228" w:rsidRDefault="005967FA" w:rsidP="3DFDAB3A">
      <w:pPr>
        <w:pStyle w:val="Heading21"/>
        <w:ind w:left="1080" w:hanging="630"/>
      </w:pPr>
      <w:proofErr w:type="spellStart"/>
      <w:r>
        <w:lastRenderedPageBreak/>
        <w:t>Dérogations</w:t>
      </w:r>
      <w:proofErr w:type="spellEnd"/>
      <w:r>
        <w:t xml:space="preserve"> </w:t>
      </w:r>
      <w:proofErr w:type="spellStart"/>
      <w:r>
        <w:t>concernant</w:t>
      </w:r>
      <w:proofErr w:type="spellEnd"/>
      <w:r>
        <w:t xml:space="preserve"> </w:t>
      </w:r>
      <w:proofErr w:type="spellStart"/>
      <w:r>
        <w:t>l’origine</w:t>
      </w:r>
      <w:proofErr w:type="spellEnd"/>
      <w:r>
        <w:t xml:space="preserve"> des aliments pour </w:t>
      </w:r>
      <w:proofErr w:type="spellStart"/>
      <w:r>
        <w:t>animaux</w:t>
      </w:r>
      <w:proofErr w:type="spellEnd"/>
      <w:r>
        <w:t xml:space="preserve"> (</w:t>
      </w:r>
      <w:proofErr w:type="spellStart"/>
      <w:r>
        <w:t>uniquement</w:t>
      </w:r>
      <w:proofErr w:type="spellEnd"/>
      <w:r>
        <w:t xml:space="preserve"> pour les </w:t>
      </w:r>
      <w:proofErr w:type="spellStart"/>
      <w:r>
        <w:t>produits</w:t>
      </w:r>
      <w:proofErr w:type="spellEnd"/>
      <w:r>
        <w:t xml:space="preserve"> </w:t>
      </w:r>
      <w:proofErr w:type="spellStart"/>
      <w:r>
        <w:t>d’origine</w:t>
      </w:r>
      <w:proofErr w:type="spellEnd"/>
      <w:r>
        <w:t xml:space="preserve"> </w:t>
      </w:r>
      <w:proofErr w:type="spellStart"/>
      <w:r>
        <w:t>animale</w:t>
      </w:r>
      <w:proofErr w:type="spellEnd"/>
      <w:r>
        <w:t xml:space="preserve"> </w:t>
      </w:r>
      <w:proofErr w:type="spellStart"/>
      <w:r>
        <w:t>désignés</w:t>
      </w:r>
      <w:proofErr w:type="spellEnd"/>
      <w:r>
        <w:t xml:space="preserve"> par </w:t>
      </w:r>
      <w:proofErr w:type="spellStart"/>
      <w:r>
        <w:t>une</w:t>
      </w:r>
      <w:proofErr w:type="spellEnd"/>
      <w:r>
        <w:t xml:space="preserve"> appellation </w:t>
      </w:r>
      <w:proofErr w:type="spellStart"/>
      <w:r>
        <w:t>d’origine</w:t>
      </w:r>
      <w:proofErr w:type="spellEnd"/>
      <w:r>
        <w:t xml:space="preserve"> protégée) et </w:t>
      </w:r>
      <w:r>
        <w:t xml:space="preserve">restrictions à la provenance des </w:t>
      </w:r>
      <w:proofErr w:type="spellStart"/>
      <w:r>
        <w:t>matières</w:t>
      </w:r>
      <w:proofErr w:type="spellEnd"/>
      <w:r>
        <w:t xml:space="preserve"> premières (</w:t>
      </w:r>
      <w:proofErr w:type="spellStart"/>
      <w:r>
        <w:t>uniquement</w:t>
      </w:r>
      <w:proofErr w:type="spellEnd"/>
      <w:r>
        <w:t xml:space="preserve"> pour les </w:t>
      </w:r>
      <w:proofErr w:type="spellStart"/>
      <w:r>
        <w:t>produits</w:t>
      </w:r>
      <w:proofErr w:type="spellEnd"/>
      <w:r>
        <w:t xml:space="preserve"> </w:t>
      </w:r>
      <w:proofErr w:type="spellStart"/>
      <w:r>
        <w:t>transformés</w:t>
      </w:r>
      <w:proofErr w:type="spellEnd"/>
      <w:r>
        <w:t xml:space="preserve"> </w:t>
      </w:r>
      <w:proofErr w:type="spellStart"/>
      <w:r>
        <w:t>désignés</w:t>
      </w:r>
      <w:proofErr w:type="spellEnd"/>
      <w:r>
        <w:t xml:space="preserve"> par </w:t>
      </w:r>
      <w:proofErr w:type="spellStart"/>
      <w:r>
        <w:t>une</w:t>
      </w:r>
      <w:proofErr w:type="spellEnd"/>
      <w:r>
        <w:t xml:space="preserve"> indication </w:t>
      </w:r>
      <w:proofErr w:type="spellStart"/>
      <w:r>
        <w:t>géographique</w:t>
      </w:r>
      <w:proofErr w:type="spellEnd"/>
      <w:r>
        <w:t xml:space="preserve"> protégée)</w:t>
      </w:r>
    </w:p>
    <w:p w:rsidR="17BED756" w:rsidRDefault="005967FA" w:rsidP="3DFDAB3A">
      <w:pPr>
        <w:pStyle w:val="Normal1"/>
        <w:ind w:left="1080"/>
        <w:jc w:val="left"/>
      </w:pPr>
      <w:r>
        <w:t>-</w:t>
      </w:r>
    </w:p>
    <w:p w:rsidR="00BA44B2" w:rsidRPr="00A90228" w:rsidRDefault="005967FA" w:rsidP="3DFDAB3A">
      <w:pPr>
        <w:pStyle w:val="Heading21"/>
        <w:ind w:left="1080" w:hanging="630"/>
      </w:pPr>
      <w:proofErr w:type="spellStart"/>
      <w:r>
        <w:t>Étapes</w:t>
      </w:r>
      <w:proofErr w:type="spellEnd"/>
      <w:r>
        <w:t xml:space="preserve"> </w:t>
      </w:r>
      <w:proofErr w:type="spellStart"/>
      <w:r>
        <w:t>spécifiques</w:t>
      </w:r>
      <w:proofErr w:type="spellEnd"/>
      <w:r>
        <w:t xml:space="preserve"> de la production qui </w:t>
      </w:r>
      <w:proofErr w:type="spellStart"/>
      <w:r>
        <w:t>doit</w:t>
      </w:r>
      <w:proofErr w:type="spellEnd"/>
      <w:r>
        <w:t xml:space="preserve"> </w:t>
      </w:r>
      <w:proofErr w:type="spellStart"/>
      <w:r>
        <w:t>avoir</w:t>
      </w:r>
      <w:proofErr w:type="spellEnd"/>
      <w:r>
        <w:t xml:space="preserve"> lieu </w:t>
      </w:r>
      <w:proofErr w:type="spellStart"/>
      <w:r>
        <w:t>dans</w:t>
      </w:r>
      <w:proofErr w:type="spellEnd"/>
      <w:r>
        <w:t xml:space="preserve"> </w:t>
      </w:r>
      <w:proofErr w:type="spellStart"/>
      <w:r>
        <w:t>l’aire</w:t>
      </w:r>
      <w:proofErr w:type="spellEnd"/>
      <w:r>
        <w:t xml:space="preserve"> </w:t>
      </w:r>
      <w:proofErr w:type="spellStart"/>
      <w:r>
        <w:t>géographique</w:t>
      </w:r>
      <w:proofErr w:type="spellEnd"/>
      <w:r>
        <w:t xml:space="preserve"> </w:t>
      </w:r>
      <w:proofErr w:type="spellStart"/>
      <w:r>
        <w:t>délimitée</w:t>
      </w:r>
      <w:proofErr w:type="spellEnd"/>
    </w:p>
    <w:tbl>
      <w:tblPr>
        <w:tblStyle w:val="TableGrid0"/>
        <w:tblW w:w="0" w:type="auto"/>
        <w:tblInd w:w="993" w:type="dxa"/>
        <w:tblLayout w:type="fixed"/>
        <w:tblLook w:val="0600" w:firstRow="0" w:lastRow="0" w:firstColumn="0" w:lastColumn="0" w:noHBand="1" w:noVBand="1"/>
      </w:tblPr>
      <w:tblGrid>
        <w:gridCol w:w="7410"/>
      </w:tblGrid>
      <w:tr w:rsidR="002B6002" w:rsidTr="003739BB">
        <w:trPr>
          <w:trHeight w:val="300"/>
        </w:trPr>
        <w:tc>
          <w:tcPr>
            <w:tcW w:w="7410" w:type="dxa"/>
            <w:tcBorders>
              <w:top w:val="nil"/>
              <w:left w:val="nil"/>
              <w:bottom w:val="nil"/>
              <w:right w:val="nil"/>
            </w:tcBorders>
          </w:tcPr>
          <w:p w:rsidR="2320A506" w:rsidRDefault="005967FA" w:rsidP="003739BB">
            <w:pPr>
              <w:pStyle w:val="Normal1"/>
              <w:rPr>
                <w:color w:val="000000"/>
              </w:rPr>
            </w:pPr>
            <w:r>
              <w:t xml:space="preserve">Les </w:t>
            </w:r>
            <w:proofErr w:type="spellStart"/>
            <w:r>
              <w:t>porcs</w:t>
            </w:r>
            <w:proofErr w:type="spellEnd"/>
            <w:r>
              <w:t xml:space="preserve"> </w:t>
            </w:r>
            <w:proofErr w:type="spellStart"/>
            <w:r>
              <w:t>sont</w:t>
            </w:r>
            <w:proofErr w:type="spellEnd"/>
            <w:r>
              <w:t xml:space="preserve"> </w:t>
            </w:r>
            <w:proofErr w:type="spellStart"/>
            <w:r>
              <w:t>exc</w:t>
            </w:r>
            <w:r>
              <w:t>lusivement</w:t>
            </w:r>
            <w:proofErr w:type="spellEnd"/>
            <w:r>
              <w:t xml:space="preserve"> </w:t>
            </w:r>
            <w:proofErr w:type="spellStart"/>
            <w:r>
              <w:t>nés</w:t>
            </w:r>
            <w:proofErr w:type="spellEnd"/>
            <w:r>
              <w:t xml:space="preserve">, </w:t>
            </w:r>
            <w:proofErr w:type="spellStart"/>
            <w:r>
              <w:t>élevés</w:t>
            </w:r>
            <w:proofErr w:type="spellEnd"/>
            <w:r>
              <w:t xml:space="preserve"> et </w:t>
            </w:r>
            <w:proofErr w:type="spellStart"/>
            <w:r>
              <w:t>abattus</w:t>
            </w:r>
            <w:proofErr w:type="spellEnd"/>
            <w:r>
              <w:t xml:space="preserve">, </w:t>
            </w:r>
            <w:proofErr w:type="spellStart"/>
            <w:r>
              <w:t>dans</w:t>
            </w:r>
            <w:proofErr w:type="spellEnd"/>
            <w:r>
              <w:t xml:space="preserve"> </w:t>
            </w:r>
            <w:proofErr w:type="spellStart"/>
            <w:r>
              <w:t>l’aire</w:t>
            </w:r>
            <w:proofErr w:type="spellEnd"/>
            <w:r>
              <w:t xml:space="preserve"> </w:t>
            </w:r>
            <w:proofErr w:type="spellStart"/>
            <w:r>
              <w:t>géographique</w:t>
            </w:r>
            <w:proofErr w:type="spellEnd"/>
            <w:r>
              <w:t>.</w:t>
            </w:r>
          </w:p>
        </w:tc>
      </w:tr>
    </w:tbl>
    <w:p w:rsidR="00BA44B2" w:rsidRPr="00A90228" w:rsidRDefault="005967FA" w:rsidP="3DFDAB3A">
      <w:pPr>
        <w:pStyle w:val="Heading21"/>
        <w:ind w:left="1080" w:hanging="630"/>
      </w:pPr>
      <w:proofErr w:type="spellStart"/>
      <w:r>
        <w:t>Règles</w:t>
      </w:r>
      <w:proofErr w:type="spellEnd"/>
      <w:r>
        <w:t xml:space="preserve"> </w:t>
      </w:r>
      <w:proofErr w:type="spellStart"/>
      <w:r>
        <w:t>spécifiques</w:t>
      </w:r>
      <w:proofErr w:type="spellEnd"/>
      <w:r>
        <w:t xml:space="preserve"> </w:t>
      </w:r>
      <w:proofErr w:type="spellStart"/>
      <w:r>
        <w:t>applicables</w:t>
      </w:r>
      <w:proofErr w:type="spellEnd"/>
      <w:r>
        <w:t xml:space="preserve"> au </w:t>
      </w:r>
      <w:proofErr w:type="spellStart"/>
      <w:r>
        <w:t>conditionnement</w:t>
      </w:r>
      <w:proofErr w:type="spellEnd"/>
      <w:r>
        <w:t xml:space="preserve">, </w:t>
      </w:r>
      <w:proofErr w:type="spellStart"/>
      <w:r>
        <w:t>tranchage</w:t>
      </w:r>
      <w:proofErr w:type="spellEnd"/>
      <w:r>
        <w:t xml:space="preserve">, </w:t>
      </w:r>
      <w:proofErr w:type="spellStart"/>
      <w:r>
        <w:t>râpage</w:t>
      </w:r>
      <w:proofErr w:type="spellEnd"/>
      <w:r>
        <w:t xml:space="preserve">, etc., du </w:t>
      </w:r>
      <w:proofErr w:type="spellStart"/>
      <w:r>
        <w:t>produit</w:t>
      </w:r>
      <w:proofErr w:type="spellEnd"/>
      <w:r>
        <w:t xml:space="preserve"> </w:t>
      </w:r>
      <w:proofErr w:type="spellStart"/>
      <w:r>
        <w:t>agricole</w:t>
      </w:r>
      <w:proofErr w:type="spellEnd"/>
      <w:r>
        <w:t xml:space="preserve"> </w:t>
      </w:r>
      <w:proofErr w:type="spellStart"/>
      <w:r>
        <w:t>auquel</w:t>
      </w:r>
      <w:proofErr w:type="spellEnd"/>
      <w:r>
        <w:t xml:space="preserve"> la </w:t>
      </w:r>
      <w:proofErr w:type="spellStart"/>
      <w:r>
        <w:t>dénomination</w:t>
      </w:r>
      <w:proofErr w:type="spellEnd"/>
      <w:r>
        <w:t xml:space="preserve"> </w:t>
      </w:r>
      <w:proofErr w:type="spellStart"/>
      <w:r>
        <w:t>fait</w:t>
      </w:r>
      <w:proofErr w:type="spellEnd"/>
      <w:r>
        <w:t xml:space="preserve"> </w:t>
      </w:r>
      <w:proofErr w:type="spellStart"/>
      <w:r>
        <w:t>référence</w:t>
      </w:r>
      <w:proofErr w:type="spellEnd"/>
    </w:p>
    <w:p w:rsidR="475EE9E9" w:rsidRDefault="005967FA" w:rsidP="3DFDAB3A">
      <w:pPr>
        <w:pStyle w:val="Normal1"/>
        <w:ind w:left="1080"/>
        <w:jc w:val="left"/>
      </w:pPr>
      <w:r>
        <w:t>-</w:t>
      </w:r>
    </w:p>
    <w:p w:rsidR="00BA44B2" w:rsidRPr="00A90228" w:rsidRDefault="005967FA" w:rsidP="3DFDAB3A">
      <w:pPr>
        <w:pStyle w:val="Heading21"/>
        <w:ind w:left="1080" w:hanging="630"/>
      </w:pPr>
      <w:proofErr w:type="spellStart"/>
      <w:r>
        <w:t>Règles</w:t>
      </w:r>
      <w:proofErr w:type="spellEnd"/>
      <w:r>
        <w:t xml:space="preserve"> </w:t>
      </w:r>
      <w:proofErr w:type="spellStart"/>
      <w:r>
        <w:t>spécifiques</w:t>
      </w:r>
      <w:proofErr w:type="spellEnd"/>
      <w:r>
        <w:t xml:space="preserve"> </w:t>
      </w:r>
      <w:proofErr w:type="spellStart"/>
      <w:r>
        <w:t>concernant</w:t>
      </w:r>
      <w:proofErr w:type="spellEnd"/>
      <w:r>
        <w:t xml:space="preserve"> </w:t>
      </w:r>
      <w:proofErr w:type="spellStart"/>
      <w:r>
        <w:t>l'étiquetage</w:t>
      </w:r>
      <w:proofErr w:type="spellEnd"/>
      <w:r>
        <w:t xml:space="preserve"> du </w:t>
      </w:r>
      <w:proofErr w:type="spellStart"/>
      <w:r>
        <w:t>produit</w:t>
      </w:r>
      <w:proofErr w:type="spellEnd"/>
      <w:r>
        <w:t xml:space="preserve"> </w:t>
      </w:r>
      <w:proofErr w:type="spellStart"/>
      <w:r>
        <w:t>agri</w:t>
      </w:r>
      <w:r>
        <w:t>cole</w:t>
      </w:r>
      <w:proofErr w:type="spellEnd"/>
      <w:r>
        <w:t xml:space="preserve"> </w:t>
      </w:r>
      <w:proofErr w:type="spellStart"/>
      <w:r>
        <w:t>auquel</w:t>
      </w:r>
      <w:proofErr w:type="spellEnd"/>
      <w:r>
        <w:t xml:space="preserve"> se </w:t>
      </w:r>
      <w:proofErr w:type="spellStart"/>
      <w:r>
        <w:t>réfère</w:t>
      </w:r>
      <w:proofErr w:type="spellEnd"/>
      <w:r>
        <w:t xml:space="preserve"> le nom </w:t>
      </w:r>
      <w:proofErr w:type="spellStart"/>
      <w:r>
        <w:t>enregistré</w:t>
      </w:r>
      <w:proofErr w:type="spellEnd"/>
    </w:p>
    <w:tbl>
      <w:tblPr>
        <w:tblStyle w:val="TableGrid0"/>
        <w:tblW w:w="0" w:type="auto"/>
        <w:tblInd w:w="993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  <w:tblLook w:val="06A0" w:firstRow="1" w:lastRow="0" w:firstColumn="1" w:lastColumn="0" w:noHBand="1" w:noVBand="1"/>
      </w:tblPr>
      <w:tblGrid>
        <w:gridCol w:w="7410"/>
      </w:tblGrid>
      <w:tr w:rsidR="002B6002" w:rsidTr="003739BB">
        <w:trPr>
          <w:trHeight w:val="300"/>
        </w:trPr>
        <w:tc>
          <w:tcPr>
            <w:tcW w:w="7410" w:type="dxa"/>
          </w:tcPr>
          <w:p w:rsidR="3D084813" w:rsidRDefault="005967FA" w:rsidP="003739BB">
            <w:pPr>
              <w:pStyle w:val="Normal1"/>
            </w:pPr>
            <w:proofErr w:type="spellStart"/>
            <w:r>
              <w:t>Outre</w:t>
            </w:r>
            <w:proofErr w:type="spellEnd"/>
            <w:r>
              <w:t xml:space="preserve"> les mentions </w:t>
            </w:r>
            <w:proofErr w:type="spellStart"/>
            <w:r>
              <w:t>obligatoires</w:t>
            </w:r>
            <w:proofErr w:type="spellEnd"/>
            <w:r>
              <w:t xml:space="preserve"> </w:t>
            </w:r>
            <w:proofErr w:type="spellStart"/>
            <w:r>
              <w:t>prévues</w:t>
            </w:r>
            <w:proofErr w:type="spellEnd"/>
            <w:r>
              <w:t xml:space="preserve"> </w:t>
            </w:r>
            <w:proofErr w:type="spellStart"/>
            <w:r>
              <w:t>par</w:t>
            </w:r>
            <w:proofErr w:type="spellEnd"/>
            <w:r>
              <w:t xml:space="preserve"> la </w:t>
            </w:r>
            <w:proofErr w:type="spellStart"/>
            <w:r>
              <w:t>règlementation</w:t>
            </w:r>
            <w:proofErr w:type="spellEnd"/>
            <w:r>
              <w:t xml:space="preserve"> relative à </w:t>
            </w:r>
            <w:proofErr w:type="spellStart"/>
            <w:r>
              <w:t>l’étiquetage</w:t>
            </w:r>
            <w:proofErr w:type="spellEnd"/>
            <w:r>
              <w:t xml:space="preserve"> et à la </w:t>
            </w:r>
            <w:proofErr w:type="spellStart"/>
            <w:r>
              <w:t>présentation</w:t>
            </w:r>
            <w:proofErr w:type="spellEnd"/>
            <w:r>
              <w:t xml:space="preserve"> des </w:t>
            </w:r>
            <w:proofErr w:type="spellStart"/>
            <w:r>
              <w:t>denrées</w:t>
            </w:r>
            <w:proofErr w:type="spellEnd"/>
            <w:r>
              <w:t xml:space="preserve"> </w:t>
            </w:r>
            <w:proofErr w:type="spellStart"/>
            <w:r>
              <w:t>alimentaires</w:t>
            </w:r>
            <w:proofErr w:type="spellEnd"/>
            <w:r>
              <w:t xml:space="preserve">, </w:t>
            </w:r>
            <w:proofErr w:type="spellStart"/>
            <w:r>
              <w:t>l’étiquetage</w:t>
            </w:r>
            <w:proofErr w:type="spellEnd"/>
            <w:r>
              <w:t xml:space="preserve"> de </w:t>
            </w:r>
            <w:proofErr w:type="spellStart"/>
            <w:r>
              <w:t>chaque</w:t>
            </w:r>
            <w:proofErr w:type="spellEnd"/>
            <w:r>
              <w:t xml:space="preserve"> </w:t>
            </w:r>
            <w:proofErr w:type="spellStart"/>
            <w:r>
              <w:t>produit</w:t>
            </w:r>
            <w:proofErr w:type="spellEnd"/>
            <w:r>
              <w:t xml:space="preserve"> </w:t>
            </w:r>
            <w:proofErr w:type="spellStart"/>
            <w:r>
              <w:t>bénéficiant</w:t>
            </w:r>
            <w:proofErr w:type="spellEnd"/>
            <w:r>
              <w:t xml:space="preserve"> de </w:t>
            </w:r>
            <w:proofErr w:type="spellStart"/>
            <w:r>
              <w:t>l’indication</w:t>
            </w:r>
            <w:proofErr w:type="spellEnd"/>
            <w:r>
              <w:t xml:space="preserve"> </w:t>
            </w:r>
            <w:proofErr w:type="spellStart"/>
            <w:r>
              <w:t>géographique</w:t>
            </w:r>
            <w:proofErr w:type="spellEnd"/>
            <w:r>
              <w:t xml:space="preserve"> protégée « </w:t>
            </w:r>
            <w:proofErr w:type="spellStart"/>
            <w:r>
              <w:t>Porc</w:t>
            </w:r>
            <w:proofErr w:type="spellEnd"/>
            <w:r>
              <w:t xml:space="preserve"> de Franche-Comté » </w:t>
            </w:r>
            <w:proofErr w:type="spellStart"/>
            <w:r>
              <w:t>comporte</w:t>
            </w:r>
            <w:proofErr w:type="spellEnd"/>
            <w:r>
              <w:t xml:space="preserve"> </w:t>
            </w:r>
            <w:proofErr w:type="spellStart"/>
            <w:r>
              <w:t>dans</w:t>
            </w:r>
            <w:proofErr w:type="spellEnd"/>
            <w:r>
              <w:t xml:space="preserve"> le </w:t>
            </w:r>
            <w:proofErr w:type="spellStart"/>
            <w:r>
              <w:t>même</w:t>
            </w:r>
            <w:proofErr w:type="spellEnd"/>
            <w:r>
              <w:t xml:space="preserve"> champ </w:t>
            </w:r>
            <w:proofErr w:type="spellStart"/>
            <w:r>
              <w:t>visuel</w:t>
            </w:r>
            <w:proofErr w:type="spellEnd"/>
            <w:r>
              <w:t xml:space="preserve"> :</w:t>
            </w:r>
          </w:p>
          <w:p w:rsidR="002B6002" w:rsidRDefault="005967FA">
            <w:pPr>
              <w:pStyle w:val="Normal1"/>
              <w:spacing w:after="280" w:afterAutospacing="1"/>
            </w:pPr>
            <w:r>
              <w:t xml:space="preserve">- la </w:t>
            </w:r>
            <w:proofErr w:type="spellStart"/>
            <w:r>
              <w:t>dénomination</w:t>
            </w:r>
            <w:proofErr w:type="spellEnd"/>
            <w:r>
              <w:t xml:space="preserve"> </w:t>
            </w:r>
            <w:proofErr w:type="spellStart"/>
            <w:r>
              <w:t>enregistrée</w:t>
            </w:r>
            <w:proofErr w:type="spellEnd"/>
            <w:r>
              <w:t xml:space="preserve"> de </w:t>
            </w:r>
            <w:proofErr w:type="spellStart"/>
            <w:r>
              <w:t>l’indication</w:t>
            </w:r>
            <w:proofErr w:type="spellEnd"/>
            <w:r>
              <w:t xml:space="preserve"> </w:t>
            </w:r>
            <w:proofErr w:type="spellStart"/>
            <w:r>
              <w:t>géographique</w:t>
            </w:r>
            <w:proofErr w:type="spellEnd"/>
            <w:r>
              <w:t xml:space="preserve">, </w:t>
            </w:r>
            <w:proofErr w:type="spellStart"/>
            <w:r>
              <w:t>inscrite</w:t>
            </w:r>
            <w:proofErr w:type="spellEnd"/>
            <w:r>
              <w:t xml:space="preserve"> </w:t>
            </w:r>
            <w:proofErr w:type="spellStart"/>
            <w:r>
              <w:t>en</w:t>
            </w:r>
            <w:proofErr w:type="spellEnd"/>
            <w:r>
              <w:t xml:space="preserve"> </w:t>
            </w:r>
            <w:proofErr w:type="spellStart"/>
            <w:r>
              <w:t>caractères</w:t>
            </w:r>
            <w:proofErr w:type="spellEnd"/>
            <w:r>
              <w:t xml:space="preserve"> de dimensions au </w:t>
            </w:r>
            <w:proofErr w:type="spellStart"/>
            <w:r>
              <w:t>moins</w:t>
            </w:r>
            <w:proofErr w:type="spellEnd"/>
            <w:r>
              <w:t xml:space="preserve"> </w:t>
            </w:r>
            <w:proofErr w:type="spellStart"/>
            <w:r>
              <w:t>égales</w:t>
            </w:r>
            <w:proofErr w:type="spellEnd"/>
            <w:r>
              <w:t xml:space="preserve"> à </w:t>
            </w:r>
            <w:proofErr w:type="spellStart"/>
            <w:r>
              <w:t>celles</w:t>
            </w:r>
            <w:proofErr w:type="spellEnd"/>
            <w:r>
              <w:t xml:space="preserve"> des </w:t>
            </w:r>
            <w:proofErr w:type="spellStart"/>
            <w:r>
              <w:t>caractères</w:t>
            </w:r>
            <w:proofErr w:type="spellEnd"/>
            <w:r>
              <w:t xml:space="preserve"> les plus grands figurant sur </w:t>
            </w:r>
            <w:proofErr w:type="spellStart"/>
            <w:r>
              <w:t>l’étiquetage</w:t>
            </w:r>
            <w:proofErr w:type="spellEnd"/>
            <w:r>
              <w:t>,</w:t>
            </w:r>
          </w:p>
          <w:p w:rsidR="002B6002" w:rsidRDefault="005967FA">
            <w:pPr>
              <w:pStyle w:val="Normal1"/>
              <w:spacing w:after="280" w:afterAutospacing="1"/>
            </w:pPr>
            <w:r>
              <w:lastRenderedPageBreak/>
              <w:t xml:space="preserve">- </w:t>
            </w:r>
            <w:proofErr w:type="gramStart"/>
            <w:r>
              <w:t>le</w:t>
            </w:r>
            <w:proofErr w:type="gramEnd"/>
            <w:r>
              <w:t xml:space="preserve"> </w:t>
            </w:r>
            <w:proofErr w:type="spellStart"/>
            <w:r>
              <w:t>symbole</w:t>
            </w:r>
            <w:proofErr w:type="spellEnd"/>
            <w:r>
              <w:t xml:space="preserve"> IG</w:t>
            </w:r>
            <w:r>
              <w:t xml:space="preserve">P de </w:t>
            </w:r>
            <w:proofErr w:type="spellStart"/>
            <w:r>
              <w:t>l'Union</w:t>
            </w:r>
            <w:proofErr w:type="spellEnd"/>
            <w:r>
              <w:t xml:space="preserve"> </w:t>
            </w:r>
            <w:proofErr w:type="spellStart"/>
            <w:r>
              <w:t>européenne</w:t>
            </w:r>
            <w:proofErr w:type="spellEnd"/>
            <w:r>
              <w:t xml:space="preserve"> et </w:t>
            </w:r>
            <w:proofErr w:type="spellStart"/>
            <w:r>
              <w:t>éventuellement</w:t>
            </w:r>
            <w:proofErr w:type="spellEnd"/>
            <w:r>
              <w:t xml:space="preserve"> la mention : « Indication </w:t>
            </w:r>
            <w:proofErr w:type="spellStart"/>
            <w:r>
              <w:t>géographique</w:t>
            </w:r>
            <w:proofErr w:type="spellEnd"/>
            <w:r>
              <w:t xml:space="preserve"> protégée ».</w:t>
            </w:r>
          </w:p>
          <w:p w:rsidR="002B6002" w:rsidRDefault="002B6002">
            <w:pPr>
              <w:pStyle w:val="Normal1"/>
              <w:spacing w:after="280" w:afterAutospacing="1"/>
            </w:pPr>
          </w:p>
        </w:tc>
      </w:tr>
    </w:tbl>
    <w:p w:rsidR="1E921E5A" w:rsidRDefault="005967FA" w:rsidP="00E41304">
      <w:pPr>
        <w:pStyle w:val="Heading11"/>
        <w:ind w:left="450" w:hanging="450"/>
        <w:rPr>
          <w:color w:val="000000"/>
        </w:rPr>
      </w:pPr>
      <w:r>
        <w:lastRenderedPageBreak/>
        <w:t xml:space="preserve">Description </w:t>
      </w:r>
      <w:proofErr w:type="spellStart"/>
      <w:r>
        <w:t>succincte</w:t>
      </w:r>
      <w:proofErr w:type="spellEnd"/>
      <w:r>
        <w:t xml:space="preserve"> de </w:t>
      </w:r>
      <w:proofErr w:type="spellStart"/>
      <w:r>
        <w:t>l’aire</w:t>
      </w:r>
      <w:proofErr w:type="spellEnd"/>
      <w:r>
        <w:t xml:space="preserve"> </w:t>
      </w:r>
      <w:proofErr w:type="spellStart"/>
      <w:r>
        <w:t>géographique</w:t>
      </w:r>
      <w:proofErr w:type="spellEnd"/>
    </w:p>
    <w:tbl>
      <w:tblPr>
        <w:tblStyle w:val="TableGrid0"/>
        <w:tblW w:w="0" w:type="auto"/>
        <w:tblInd w:w="340" w:type="dxa"/>
        <w:tblLayout w:type="fixed"/>
        <w:tblLook w:val="06A0" w:firstRow="1" w:lastRow="0" w:firstColumn="1" w:lastColumn="0" w:noHBand="1" w:noVBand="1"/>
      </w:tblPr>
      <w:tblGrid>
        <w:gridCol w:w="7410"/>
      </w:tblGrid>
      <w:tr w:rsidR="002B6002" w:rsidTr="00E41304">
        <w:trPr>
          <w:trHeight w:val="300"/>
        </w:trPr>
        <w:tc>
          <w:tcPr>
            <w:tcW w:w="7410" w:type="dxa"/>
            <w:tcBorders>
              <w:top w:val="nil"/>
              <w:left w:val="nil"/>
              <w:bottom w:val="nil"/>
              <w:right w:val="nil"/>
            </w:tcBorders>
          </w:tcPr>
          <w:p w:rsidR="1C69198A" w:rsidRDefault="005967FA" w:rsidP="003739BB">
            <w:pPr>
              <w:pStyle w:val="Normal1"/>
            </w:pPr>
            <w:r>
              <w:t xml:space="preserve">Les </w:t>
            </w:r>
            <w:proofErr w:type="spellStart"/>
            <w:r>
              <w:t>porcs</w:t>
            </w:r>
            <w:proofErr w:type="spellEnd"/>
            <w:r>
              <w:t xml:space="preserve"> de Franche-Comté </w:t>
            </w:r>
            <w:proofErr w:type="spellStart"/>
            <w:r>
              <w:t>sont</w:t>
            </w:r>
            <w:proofErr w:type="spellEnd"/>
            <w:r>
              <w:t xml:space="preserve"> </w:t>
            </w:r>
            <w:proofErr w:type="spellStart"/>
            <w:r>
              <w:t>exclusivement</w:t>
            </w:r>
            <w:proofErr w:type="spellEnd"/>
            <w:r>
              <w:t xml:space="preserve"> </w:t>
            </w:r>
            <w:proofErr w:type="spellStart"/>
            <w:r>
              <w:t>nés</w:t>
            </w:r>
            <w:proofErr w:type="spellEnd"/>
            <w:r>
              <w:t xml:space="preserve">, </w:t>
            </w:r>
            <w:proofErr w:type="spellStart"/>
            <w:r>
              <w:t>élevés</w:t>
            </w:r>
            <w:proofErr w:type="spellEnd"/>
            <w:r>
              <w:t xml:space="preserve"> et </w:t>
            </w:r>
            <w:proofErr w:type="spellStart"/>
            <w:r>
              <w:t>abattus</w:t>
            </w:r>
            <w:proofErr w:type="spellEnd"/>
            <w:r>
              <w:t xml:space="preserve">, </w:t>
            </w:r>
            <w:proofErr w:type="spellStart"/>
            <w:r>
              <w:t>dans</w:t>
            </w:r>
            <w:proofErr w:type="spellEnd"/>
            <w:r>
              <w:t xml:space="preserve"> </w:t>
            </w:r>
            <w:proofErr w:type="spellStart"/>
            <w:r>
              <w:t>l’aire</w:t>
            </w:r>
            <w:proofErr w:type="spellEnd"/>
            <w:r>
              <w:t xml:space="preserve"> </w:t>
            </w:r>
            <w:proofErr w:type="spellStart"/>
            <w:r>
              <w:t>géographique</w:t>
            </w:r>
            <w:proofErr w:type="spellEnd"/>
            <w:r>
              <w:t xml:space="preserve"> </w:t>
            </w:r>
            <w:proofErr w:type="spellStart"/>
            <w:r>
              <w:t>approuvée</w:t>
            </w:r>
            <w:proofErr w:type="spellEnd"/>
            <w:r>
              <w:t xml:space="preserve"> par </w:t>
            </w:r>
            <w:proofErr w:type="spellStart"/>
            <w:r>
              <w:t>l’Institut</w:t>
            </w:r>
            <w:proofErr w:type="spellEnd"/>
            <w:r>
              <w:t xml:space="preserve"> national de </w:t>
            </w:r>
            <w:proofErr w:type="spellStart"/>
            <w:r>
              <w:t>l’origine</w:t>
            </w:r>
            <w:proofErr w:type="spellEnd"/>
            <w:r>
              <w:t xml:space="preserve"> et de la </w:t>
            </w:r>
            <w:proofErr w:type="spellStart"/>
            <w:r>
              <w:t>qualité</w:t>
            </w:r>
            <w:proofErr w:type="spellEnd"/>
            <w:r>
              <w:t xml:space="preserve"> </w:t>
            </w:r>
            <w:proofErr w:type="spellStart"/>
            <w:r>
              <w:t>lors</w:t>
            </w:r>
            <w:proofErr w:type="spellEnd"/>
            <w:r>
              <w:t xml:space="preserve"> de la séance du </w:t>
            </w:r>
            <w:proofErr w:type="spellStart"/>
            <w:r>
              <w:t>comité</w:t>
            </w:r>
            <w:proofErr w:type="spellEnd"/>
            <w:r>
              <w:t xml:space="preserve"> national </w:t>
            </w:r>
            <w:proofErr w:type="spellStart"/>
            <w:r>
              <w:t>compétent</w:t>
            </w:r>
            <w:proofErr w:type="spellEnd"/>
            <w:r>
              <w:t xml:space="preserve"> des 17 et 18 </w:t>
            </w:r>
            <w:proofErr w:type="spellStart"/>
            <w:r>
              <w:t>septembre</w:t>
            </w:r>
            <w:proofErr w:type="spellEnd"/>
            <w:r>
              <w:t xml:space="preserve"> 2008. Le </w:t>
            </w:r>
            <w:proofErr w:type="spellStart"/>
            <w:r>
              <w:t>périmètre</w:t>
            </w:r>
            <w:proofErr w:type="spellEnd"/>
            <w:r>
              <w:t xml:space="preserve"> de </w:t>
            </w:r>
            <w:proofErr w:type="spellStart"/>
            <w:r>
              <w:t>cette</w:t>
            </w:r>
            <w:proofErr w:type="spellEnd"/>
            <w:r>
              <w:t xml:space="preserve"> </w:t>
            </w:r>
            <w:proofErr w:type="spellStart"/>
            <w:r>
              <w:t>aire</w:t>
            </w:r>
            <w:proofErr w:type="spellEnd"/>
            <w:r>
              <w:t xml:space="preserve">, à la date </w:t>
            </w:r>
            <w:proofErr w:type="spellStart"/>
            <w:r>
              <w:t>d’approbation</w:t>
            </w:r>
            <w:proofErr w:type="spellEnd"/>
            <w:r>
              <w:t xml:space="preserve"> du cahier des charges par le </w:t>
            </w:r>
            <w:proofErr w:type="spellStart"/>
            <w:r>
              <w:t>comité</w:t>
            </w:r>
            <w:proofErr w:type="spellEnd"/>
            <w:r>
              <w:t xml:space="preserve"> national </w:t>
            </w:r>
            <w:proofErr w:type="spellStart"/>
            <w:r>
              <w:t>compétent</w:t>
            </w:r>
            <w:proofErr w:type="spellEnd"/>
            <w:r>
              <w:t xml:space="preserve">, englobe le </w:t>
            </w:r>
            <w:proofErr w:type="spellStart"/>
            <w:r>
              <w:t>territoire</w:t>
            </w:r>
            <w:proofErr w:type="spellEnd"/>
            <w:r>
              <w:t xml:space="preserve"> </w:t>
            </w:r>
            <w:r>
              <w:t xml:space="preserve">de </w:t>
            </w:r>
            <w:proofErr w:type="spellStart"/>
            <w:r>
              <w:t>l’intégralité</w:t>
            </w:r>
            <w:proofErr w:type="spellEnd"/>
            <w:r>
              <w:t xml:space="preserve"> des </w:t>
            </w:r>
            <w:proofErr w:type="spellStart"/>
            <w:r>
              <w:t>départements</w:t>
            </w:r>
            <w:proofErr w:type="spellEnd"/>
            <w:r>
              <w:t xml:space="preserve"> du Doubs, du Jura, de la Haute-</w:t>
            </w:r>
            <w:proofErr w:type="spellStart"/>
            <w:r>
              <w:t>Saône</w:t>
            </w:r>
            <w:proofErr w:type="spellEnd"/>
            <w:r>
              <w:t xml:space="preserve"> et du </w:t>
            </w:r>
            <w:proofErr w:type="spellStart"/>
            <w:r>
              <w:t>territoire</w:t>
            </w:r>
            <w:proofErr w:type="spellEnd"/>
            <w:r>
              <w:t xml:space="preserve"> de Belfort, sur la base du code </w:t>
            </w:r>
            <w:proofErr w:type="spellStart"/>
            <w:r>
              <w:t>officiel</w:t>
            </w:r>
            <w:proofErr w:type="spellEnd"/>
            <w:r>
              <w:t xml:space="preserve"> </w:t>
            </w:r>
            <w:proofErr w:type="spellStart"/>
            <w:r>
              <w:t>géographique</w:t>
            </w:r>
            <w:proofErr w:type="spellEnd"/>
            <w:r>
              <w:t xml:space="preserve"> 2025.</w:t>
            </w:r>
          </w:p>
        </w:tc>
      </w:tr>
    </w:tbl>
    <w:p w:rsidR="5C3E2BC7" w:rsidRDefault="005967FA" w:rsidP="3DFDAB3A">
      <w:pPr>
        <w:pStyle w:val="Heading11"/>
        <w:ind w:left="450" w:hanging="450"/>
        <w:rPr>
          <w:color w:val="000000"/>
        </w:rPr>
      </w:pPr>
      <w:r>
        <w:t xml:space="preserve">Lien avec </w:t>
      </w:r>
      <w:proofErr w:type="spellStart"/>
      <w:r>
        <w:t>l’aire</w:t>
      </w:r>
      <w:proofErr w:type="spellEnd"/>
      <w:r>
        <w:t xml:space="preserve"> </w:t>
      </w:r>
      <w:proofErr w:type="spellStart"/>
      <w:r>
        <w:t>géographique</w:t>
      </w:r>
      <w:proofErr w:type="spellEnd"/>
    </w:p>
    <w:p w:rsidR="73986284" w:rsidRDefault="005967FA" w:rsidP="3DFDAB3A">
      <w:pPr>
        <w:pStyle w:val="Normal1"/>
        <w:ind w:left="450"/>
        <w:jc w:val="left"/>
      </w:pPr>
      <w:r w:rsidRPr="3DFDAB3A">
        <w:rPr>
          <w:b/>
          <w:bCs/>
        </w:rPr>
        <w:t xml:space="preserve">Le lien de </w:t>
      </w:r>
      <w:proofErr w:type="spellStart"/>
      <w:r w:rsidRPr="3DFDAB3A">
        <w:rPr>
          <w:b/>
          <w:bCs/>
        </w:rPr>
        <w:t>causalité</w:t>
      </w:r>
      <w:proofErr w:type="spellEnd"/>
      <w:r w:rsidRPr="3DFDAB3A">
        <w:rPr>
          <w:b/>
          <w:bCs/>
        </w:rPr>
        <w:t xml:space="preserve"> avec </w:t>
      </w:r>
      <w:proofErr w:type="spellStart"/>
      <w:r w:rsidRPr="3DFDAB3A">
        <w:rPr>
          <w:b/>
          <w:bCs/>
        </w:rPr>
        <w:t>l’origine</w:t>
      </w:r>
      <w:proofErr w:type="spellEnd"/>
      <w:r w:rsidRPr="3DFDAB3A">
        <w:rPr>
          <w:b/>
          <w:bCs/>
        </w:rPr>
        <w:t xml:space="preserve"> </w:t>
      </w:r>
      <w:proofErr w:type="spellStart"/>
      <w:r w:rsidRPr="3DFDAB3A">
        <w:rPr>
          <w:b/>
          <w:bCs/>
        </w:rPr>
        <w:t>géographique</w:t>
      </w:r>
      <w:proofErr w:type="spellEnd"/>
      <w:r w:rsidRPr="3DFDAB3A">
        <w:rPr>
          <w:b/>
          <w:bCs/>
        </w:rPr>
        <w:t xml:space="preserve"> </w:t>
      </w:r>
      <w:proofErr w:type="spellStart"/>
      <w:proofErr w:type="gramStart"/>
      <w:r w:rsidRPr="3DFDAB3A">
        <w:rPr>
          <w:b/>
          <w:bCs/>
        </w:rPr>
        <w:t>est</w:t>
      </w:r>
      <w:proofErr w:type="spellEnd"/>
      <w:proofErr w:type="gramEnd"/>
      <w:r w:rsidRPr="3DFDAB3A">
        <w:rPr>
          <w:b/>
          <w:bCs/>
        </w:rPr>
        <w:t xml:space="preserve"> </w:t>
      </w:r>
      <w:proofErr w:type="spellStart"/>
      <w:r w:rsidRPr="3DFDAB3A">
        <w:rPr>
          <w:b/>
          <w:bCs/>
        </w:rPr>
        <w:t>fondé</w:t>
      </w:r>
      <w:proofErr w:type="spellEnd"/>
      <w:r w:rsidRPr="3DFDAB3A">
        <w:rPr>
          <w:b/>
          <w:bCs/>
        </w:rPr>
        <w:t xml:space="preserve"> sur</w:t>
      </w:r>
    </w:p>
    <w:p w:rsidR="73986284" w:rsidRDefault="005967FA" w:rsidP="3DFDAB3A">
      <w:pPr>
        <w:pStyle w:val="Normal1"/>
        <w:ind w:left="450"/>
        <w:jc w:val="left"/>
      </w:pPr>
      <w:r>
        <w:t>☑</w:t>
      </w:r>
      <w:r>
        <w:t xml:space="preserve"> </w:t>
      </w:r>
      <w:proofErr w:type="spellStart"/>
      <w:proofErr w:type="gramStart"/>
      <w:r>
        <w:t>réputation</w:t>
      </w:r>
      <w:proofErr w:type="spellEnd"/>
      <w:proofErr w:type="gramEnd"/>
    </w:p>
    <w:p w:rsidR="73986284" w:rsidRDefault="005967FA" w:rsidP="3DFDAB3A">
      <w:pPr>
        <w:pStyle w:val="Normal1"/>
        <w:ind w:left="450"/>
        <w:jc w:val="left"/>
      </w:pPr>
      <w:r>
        <w:t>☐</w:t>
      </w:r>
      <w:r>
        <w:t xml:space="preserve"> </w:t>
      </w:r>
      <w:proofErr w:type="spellStart"/>
      <w:proofErr w:type="gramStart"/>
      <w:r>
        <w:t>qualité</w:t>
      </w:r>
      <w:proofErr w:type="spellEnd"/>
      <w:proofErr w:type="gramEnd"/>
      <w:r>
        <w:t xml:space="preserve"> </w:t>
      </w:r>
      <w:proofErr w:type="spellStart"/>
      <w:r>
        <w:t>donnée</w:t>
      </w:r>
      <w:proofErr w:type="spellEnd"/>
    </w:p>
    <w:p w:rsidR="73986284" w:rsidRDefault="005967FA" w:rsidP="3DFDAB3A">
      <w:pPr>
        <w:pStyle w:val="Normal1"/>
        <w:ind w:left="450"/>
        <w:jc w:val="left"/>
      </w:pPr>
      <w:r>
        <w:t>☑</w:t>
      </w:r>
      <w:r>
        <w:t xml:space="preserve"> </w:t>
      </w:r>
      <w:proofErr w:type="spellStart"/>
      <w:proofErr w:type="gramStart"/>
      <w:r>
        <w:t>autres</w:t>
      </w:r>
      <w:proofErr w:type="spellEnd"/>
      <w:proofErr w:type="gramEnd"/>
      <w:r>
        <w:t xml:space="preserve"> </w:t>
      </w:r>
      <w:proofErr w:type="spellStart"/>
      <w:r>
        <w:t>caractéristiques</w:t>
      </w:r>
      <w:proofErr w:type="spellEnd"/>
    </w:p>
    <w:p w:rsidR="73986284" w:rsidRPr="0097257E" w:rsidRDefault="005967FA" w:rsidP="3DFDAB3A">
      <w:pPr>
        <w:pStyle w:val="Normal1"/>
        <w:ind w:left="450"/>
        <w:jc w:val="left"/>
        <w:rPr>
          <w:b/>
          <w:bCs/>
        </w:rPr>
      </w:pPr>
      <w:r w:rsidRPr="3DFDAB3A">
        <w:rPr>
          <w:b/>
          <w:bCs/>
        </w:rPr>
        <w:t>Résumé du lien</w:t>
      </w:r>
    </w:p>
    <w:tbl>
      <w:tblPr>
        <w:tblStyle w:val="TableGrid0"/>
        <w:tblW w:w="0" w:type="auto"/>
        <w:tblInd w:w="340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  <w:tblLook w:val="06A0" w:firstRow="1" w:lastRow="0" w:firstColumn="1" w:lastColumn="0" w:noHBand="1" w:noVBand="1"/>
      </w:tblPr>
      <w:tblGrid>
        <w:gridCol w:w="8130"/>
      </w:tblGrid>
      <w:tr w:rsidR="002B6002" w:rsidTr="003739BB">
        <w:trPr>
          <w:trHeight w:val="300"/>
        </w:trPr>
        <w:tc>
          <w:tcPr>
            <w:tcW w:w="8130" w:type="dxa"/>
          </w:tcPr>
          <w:p w:rsidR="632A0075" w:rsidRDefault="005967FA" w:rsidP="003739BB">
            <w:pPr>
              <w:pStyle w:val="Normal1"/>
              <w:ind w:left="-90"/>
            </w:pPr>
          </w:p>
          <w:p w:rsidR="002B6002" w:rsidRDefault="005967FA">
            <w:pPr>
              <w:pStyle w:val="Normal1"/>
              <w:spacing w:after="280" w:afterAutospacing="1"/>
            </w:pPr>
            <w:r>
              <w:t xml:space="preserve">L’IGP « </w:t>
            </w:r>
            <w:proofErr w:type="spellStart"/>
            <w:r>
              <w:t>Porc</w:t>
            </w:r>
            <w:proofErr w:type="spellEnd"/>
            <w:r>
              <w:t xml:space="preserve"> de Franche-Comté » repose sur </w:t>
            </w:r>
            <w:proofErr w:type="spellStart"/>
            <w:r>
              <w:t>sa</w:t>
            </w:r>
            <w:proofErr w:type="spellEnd"/>
            <w:r>
              <w:t xml:space="preserve"> </w:t>
            </w:r>
            <w:proofErr w:type="spellStart"/>
            <w:r>
              <w:t>réputation</w:t>
            </w:r>
            <w:proofErr w:type="spellEnd"/>
            <w:r>
              <w:t xml:space="preserve"> de </w:t>
            </w:r>
            <w:proofErr w:type="spellStart"/>
            <w:r>
              <w:t>produit</w:t>
            </w:r>
            <w:proofErr w:type="spellEnd"/>
            <w:r>
              <w:t xml:space="preserve"> </w:t>
            </w:r>
            <w:proofErr w:type="spellStart"/>
            <w:r>
              <w:t>enraciné</w:t>
            </w:r>
            <w:proofErr w:type="spellEnd"/>
            <w:r>
              <w:t xml:space="preserve"> au terroir, </w:t>
            </w:r>
            <w:proofErr w:type="spellStart"/>
            <w:r>
              <w:t>ainsi</w:t>
            </w:r>
            <w:proofErr w:type="spellEnd"/>
            <w:r>
              <w:t xml:space="preserve"> que sur les </w:t>
            </w:r>
            <w:proofErr w:type="spellStart"/>
            <w:r>
              <w:t>caractéristiques</w:t>
            </w:r>
            <w:proofErr w:type="spellEnd"/>
            <w:r>
              <w:t xml:space="preserve"> de la </w:t>
            </w:r>
            <w:proofErr w:type="spellStart"/>
            <w:r>
              <w:t>viande</w:t>
            </w:r>
            <w:proofErr w:type="spellEnd"/>
            <w:r>
              <w:t xml:space="preserve"> dues à la part </w:t>
            </w:r>
            <w:proofErr w:type="spellStart"/>
            <w:r>
              <w:t>abondante</w:t>
            </w:r>
            <w:proofErr w:type="spellEnd"/>
            <w:r>
              <w:t xml:space="preserve"> de petit-</w:t>
            </w:r>
            <w:proofErr w:type="spellStart"/>
            <w:r>
              <w:t>lait</w:t>
            </w:r>
            <w:proofErr w:type="spellEnd"/>
            <w:r>
              <w:t xml:space="preserve"> </w:t>
            </w:r>
            <w:proofErr w:type="spellStart"/>
            <w:r>
              <w:t>dans</w:t>
            </w:r>
            <w:proofErr w:type="spellEnd"/>
            <w:r>
              <w:t xml:space="preserve"> </w:t>
            </w:r>
            <w:proofErr w:type="spellStart"/>
            <w:r>
              <w:t>l’alimentation</w:t>
            </w:r>
            <w:proofErr w:type="spellEnd"/>
            <w:r>
              <w:t xml:space="preserve"> </w:t>
            </w:r>
            <w:r>
              <w:t xml:space="preserve">des </w:t>
            </w:r>
            <w:proofErr w:type="spellStart"/>
            <w:r>
              <w:t>porcs</w:t>
            </w:r>
            <w:proofErr w:type="spellEnd"/>
            <w:r>
              <w:t>.</w:t>
            </w:r>
          </w:p>
          <w:p w:rsidR="002B6002" w:rsidRDefault="005967FA">
            <w:pPr>
              <w:pStyle w:val="Normal1"/>
              <w:spacing w:after="280" w:afterAutospacing="1"/>
            </w:pPr>
            <w:r>
              <w:rPr>
                <w:b/>
                <w:bCs/>
              </w:rPr>
              <w:t>﻿</w:t>
            </w:r>
          </w:p>
          <w:p w:rsidR="002B6002" w:rsidRDefault="005967FA">
            <w:pPr>
              <w:pStyle w:val="Normal1"/>
              <w:spacing w:after="280" w:afterAutospacing="1"/>
            </w:pPr>
            <w:proofErr w:type="spellStart"/>
            <w:r>
              <w:rPr>
                <w:u w:val="single"/>
              </w:rPr>
              <w:t>Spécificité</w:t>
            </w:r>
            <w:proofErr w:type="spellEnd"/>
            <w:r>
              <w:rPr>
                <w:u w:val="single"/>
              </w:rPr>
              <w:t xml:space="preserve"> de </w:t>
            </w:r>
            <w:proofErr w:type="spellStart"/>
            <w:r>
              <w:rPr>
                <w:u w:val="single"/>
              </w:rPr>
              <w:t>l'aire</w:t>
            </w:r>
            <w:proofErr w:type="spellEnd"/>
            <w:r>
              <w:rPr>
                <w:u w:val="single"/>
              </w:rPr>
              <w:t xml:space="preserve"> </w:t>
            </w:r>
            <w:proofErr w:type="spellStart"/>
            <w:r>
              <w:rPr>
                <w:u w:val="single"/>
              </w:rPr>
              <w:t>géographique</w:t>
            </w:r>
            <w:proofErr w:type="spellEnd"/>
          </w:p>
          <w:p w:rsidR="002B6002" w:rsidRDefault="005967FA">
            <w:pPr>
              <w:pStyle w:val="Normal1"/>
              <w:spacing w:after="280" w:afterAutospacing="1"/>
            </w:pPr>
            <w:proofErr w:type="spellStart"/>
            <w:r>
              <w:t>L’ancienne</w:t>
            </w:r>
            <w:proofErr w:type="spellEnd"/>
            <w:r>
              <w:t xml:space="preserve"> </w:t>
            </w:r>
            <w:proofErr w:type="spellStart"/>
            <w:r>
              <w:t>région</w:t>
            </w:r>
            <w:proofErr w:type="spellEnd"/>
            <w:r>
              <w:t xml:space="preserve"> de Franche-Comté </w:t>
            </w:r>
            <w:proofErr w:type="spellStart"/>
            <w:r>
              <w:t>dans</w:t>
            </w:r>
            <w:proofErr w:type="spellEnd"/>
            <w:r>
              <w:t xml:space="preserve"> </w:t>
            </w:r>
            <w:proofErr w:type="spellStart"/>
            <w:r>
              <w:t>l’est</w:t>
            </w:r>
            <w:proofErr w:type="spellEnd"/>
            <w:r>
              <w:t xml:space="preserve"> de la France, </w:t>
            </w:r>
            <w:proofErr w:type="spellStart"/>
            <w:r>
              <w:t>s’étire</w:t>
            </w:r>
            <w:proofErr w:type="spellEnd"/>
            <w:r>
              <w:t xml:space="preserve"> entre Rhône et </w:t>
            </w:r>
            <w:proofErr w:type="spellStart"/>
            <w:r>
              <w:t>Rhin</w:t>
            </w:r>
            <w:proofErr w:type="spellEnd"/>
            <w:r>
              <w:t xml:space="preserve"> et </w:t>
            </w:r>
            <w:proofErr w:type="spellStart"/>
            <w:r>
              <w:t>est</w:t>
            </w:r>
            <w:proofErr w:type="spellEnd"/>
            <w:r>
              <w:t xml:space="preserve"> </w:t>
            </w:r>
            <w:proofErr w:type="spellStart"/>
            <w:r>
              <w:t>encadrée</w:t>
            </w:r>
            <w:proofErr w:type="spellEnd"/>
            <w:r>
              <w:t xml:space="preserve"> par </w:t>
            </w:r>
            <w:proofErr w:type="spellStart"/>
            <w:r>
              <w:t>deux</w:t>
            </w:r>
            <w:proofErr w:type="spellEnd"/>
            <w:r>
              <w:t xml:space="preserve"> massifs </w:t>
            </w:r>
            <w:proofErr w:type="spellStart"/>
            <w:r>
              <w:t>montagneux</w:t>
            </w:r>
            <w:proofErr w:type="spellEnd"/>
            <w:r>
              <w:t xml:space="preserve"> qui la </w:t>
            </w:r>
            <w:proofErr w:type="spellStart"/>
            <w:r>
              <w:t>structurent</w:t>
            </w:r>
            <w:proofErr w:type="spellEnd"/>
            <w:r>
              <w:t xml:space="preserve"> </w:t>
            </w:r>
            <w:proofErr w:type="spellStart"/>
            <w:r>
              <w:t>largement</w:t>
            </w:r>
            <w:proofErr w:type="spellEnd"/>
            <w:r>
              <w:t xml:space="preserve">: la </w:t>
            </w:r>
            <w:proofErr w:type="spellStart"/>
            <w:r>
              <w:t>montagne</w:t>
            </w:r>
            <w:proofErr w:type="spellEnd"/>
            <w:r>
              <w:t xml:space="preserve"> </w:t>
            </w:r>
            <w:proofErr w:type="spellStart"/>
            <w:r>
              <w:t>jurassienne</w:t>
            </w:r>
            <w:proofErr w:type="spellEnd"/>
            <w:r>
              <w:t xml:space="preserve"> à </w:t>
            </w:r>
            <w:proofErr w:type="spellStart"/>
            <w:r>
              <w:t>l’est</w:t>
            </w:r>
            <w:proofErr w:type="spellEnd"/>
            <w:r>
              <w:t xml:space="preserve">, et le massif </w:t>
            </w:r>
            <w:r>
              <w:t xml:space="preserve">des Vosges au </w:t>
            </w:r>
            <w:proofErr w:type="spellStart"/>
            <w:r>
              <w:t>nord</w:t>
            </w:r>
            <w:proofErr w:type="spellEnd"/>
            <w:r>
              <w:t xml:space="preserve">. A </w:t>
            </w:r>
            <w:proofErr w:type="spellStart"/>
            <w:r>
              <w:t>l’ouest</w:t>
            </w:r>
            <w:proofErr w:type="spellEnd"/>
            <w:r>
              <w:t xml:space="preserve">, le </w:t>
            </w:r>
            <w:proofErr w:type="spellStart"/>
            <w:r>
              <w:t>paysage</w:t>
            </w:r>
            <w:proofErr w:type="spellEnd"/>
            <w:r>
              <w:t xml:space="preserve"> de la </w:t>
            </w:r>
            <w:proofErr w:type="spellStart"/>
            <w:r>
              <w:t>région</w:t>
            </w:r>
            <w:proofErr w:type="spellEnd"/>
            <w:r>
              <w:t xml:space="preserve"> </w:t>
            </w:r>
            <w:proofErr w:type="spellStart"/>
            <w:r>
              <w:t>présente</w:t>
            </w:r>
            <w:proofErr w:type="spellEnd"/>
            <w:r>
              <w:t xml:space="preserve"> </w:t>
            </w:r>
            <w:proofErr w:type="spellStart"/>
            <w:r>
              <w:t>une</w:t>
            </w:r>
            <w:proofErr w:type="spellEnd"/>
            <w:r>
              <w:t xml:space="preserve"> zone </w:t>
            </w:r>
            <w:proofErr w:type="spellStart"/>
            <w:r>
              <w:t>basse</w:t>
            </w:r>
            <w:proofErr w:type="spellEnd"/>
            <w:r>
              <w:t xml:space="preserve"> </w:t>
            </w:r>
            <w:proofErr w:type="spellStart"/>
            <w:r>
              <w:t>faite</w:t>
            </w:r>
            <w:proofErr w:type="spellEnd"/>
            <w:r>
              <w:t xml:space="preserve"> de </w:t>
            </w:r>
            <w:proofErr w:type="spellStart"/>
            <w:r>
              <w:t>plaines</w:t>
            </w:r>
            <w:proofErr w:type="spellEnd"/>
            <w:r>
              <w:t xml:space="preserve"> </w:t>
            </w:r>
            <w:proofErr w:type="spellStart"/>
            <w:r>
              <w:t>traversées</w:t>
            </w:r>
            <w:proofErr w:type="spellEnd"/>
            <w:r>
              <w:t xml:space="preserve"> par les </w:t>
            </w:r>
            <w:proofErr w:type="spellStart"/>
            <w:r>
              <w:t>deux</w:t>
            </w:r>
            <w:proofErr w:type="spellEnd"/>
            <w:r>
              <w:t xml:space="preserve"> </w:t>
            </w:r>
            <w:proofErr w:type="spellStart"/>
            <w:r>
              <w:t>principaux</w:t>
            </w:r>
            <w:proofErr w:type="spellEnd"/>
            <w:r>
              <w:t xml:space="preserve"> </w:t>
            </w:r>
            <w:proofErr w:type="spellStart"/>
            <w:r>
              <w:t>cours</w:t>
            </w:r>
            <w:proofErr w:type="spellEnd"/>
            <w:r>
              <w:t xml:space="preserve"> </w:t>
            </w:r>
            <w:proofErr w:type="spellStart"/>
            <w:r>
              <w:t>d’eau</w:t>
            </w:r>
            <w:proofErr w:type="spellEnd"/>
            <w:r>
              <w:t xml:space="preserve"> de la </w:t>
            </w:r>
            <w:proofErr w:type="spellStart"/>
            <w:r>
              <w:t>région</w:t>
            </w:r>
            <w:proofErr w:type="spellEnd"/>
            <w:r>
              <w:t xml:space="preserve">: la </w:t>
            </w:r>
            <w:proofErr w:type="spellStart"/>
            <w:r>
              <w:t>Saône</w:t>
            </w:r>
            <w:proofErr w:type="spellEnd"/>
            <w:r>
              <w:t xml:space="preserve"> et le Doubs, et </w:t>
            </w:r>
            <w:proofErr w:type="spellStart"/>
            <w:r>
              <w:t>s’élève</w:t>
            </w:r>
            <w:proofErr w:type="spellEnd"/>
            <w:r>
              <w:t xml:space="preserve"> </w:t>
            </w:r>
            <w:proofErr w:type="spellStart"/>
            <w:r>
              <w:t>vers</w:t>
            </w:r>
            <w:proofErr w:type="spellEnd"/>
            <w:r>
              <w:t xml:space="preserve"> </w:t>
            </w:r>
            <w:proofErr w:type="spellStart"/>
            <w:r>
              <w:t>l’est</w:t>
            </w:r>
            <w:proofErr w:type="spellEnd"/>
            <w:r>
              <w:t xml:space="preserve"> par la succession de </w:t>
            </w:r>
            <w:proofErr w:type="spellStart"/>
            <w:r>
              <w:t>deux</w:t>
            </w:r>
            <w:proofErr w:type="spellEnd"/>
            <w:r>
              <w:t xml:space="preserve"> plateaux pour </w:t>
            </w:r>
            <w:proofErr w:type="spellStart"/>
            <w:r>
              <w:t>rejoindre</w:t>
            </w:r>
            <w:proofErr w:type="spellEnd"/>
            <w:r>
              <w:t xml:space="preserve"> la </w:t>
            </w:r>
            <w:proofErr w:type="spellStart"/>
            <w:r>
              <w:t>ch</w:t>
            </w:r>
            <w:r>
              <w:t>aîne</w:t>
            </w:r>
            <w:proofErr w:type="spellEnd"/>
            <w:r>
              <w:t xml:space="preserve"> </w:t>
            </w:r>
            <w:proofErr w:type="spellStart"/>
            <w:r>
              <w:t>jurassienne</w:t>
            </w:r>
            <w:proofErr w:type="spellEnd"/>
            <w:r>
              <w:t>.</w:t>
            </w:r>
          </w:p>
          <w:p w:rsidR="002B6002" w:rsidRDefault="005967FA">
            <w:pPr>
              <w:pStyle w:val="Normal1"/>
              <w:spacing w:after="280" w:afterAutospacing="1"/>
            </w:pPr>
            <w:r>
              <w:t xml:space="preserve">Elle se </w:t>
            </w:r>
            <w:proofErr w:type="spellStart"/>
            <w:r>
              <w:t>caractérise</w:t>
            </w:r>
            <w:proofErr w:type="spellEnd"/>
            <w:r>
              <w:t xml:space="preserve"> par un </w:t>
            </w:r>
            <w:proofErr w:type="spellStart"/>
            <w:r>
              <w:t>climat</w:t>
            </w:r>
            <w:proofErr w:type="spellEnd"/>
            <w:r>
              <w:t xml:space="preserve"> de type continental, avec de </w:t>
            </w:r>
            <w:proofErr w:type="spellStart"/>
            <w:r>
              <w:t>grandes</w:t>
            </w:r>
            <w:proofErr w:type="spellEnd"/>
            <w:r>
              <w:t xml:space="preserve"> amplitudes </w:t>
            </w:r>
            <w:proofErr w:type="spellStart"/>
            <w:r>
              <w:t>thermiques</w:t>
            </w:r>
            <w:proofErr w:type="spellEnd"/>
            <w:r>
              <w:t xml:space="preserve"> entre </w:t>
            </w:r>
            <w:proofErr w:type="spellStart"/>
            <w:r>
              <w:t>l'hiver</w:t>
            </w:r>
            <w:proofErr w:type="spellEnd"/>
            <w:r>
              <w:t xml:space="preserve"> et </w:t>
            </w:r>
            <w:proofErr w:type="spellStart"/>
            <w:r>
              <w:t>l'été</w:t>
            </w:r>
            <w:proofErr w:type="spellEnd"/>
            <w:r>
              <w:t xml:space="preserve">, et des </w:t>
            </w:r>
            <w:proofErr w:type="spellStart"/>
            <w:r>
              <w:t>précipitations</w:t>
            </w:r>
            <w:proofErr w:type="spellEnd"/>
            <w:r>
              <w:t xml:space="preserve"> qui, </w:t>
            </w:r>
            <w:proofErr w:type="spellStart"/>
            <w:r>
              <w:t>bien</w:t>
            </w:r>
            <w:proofErr w:type="spellEnd"/>
            <w:r>
              <w:t xml:space="preserve"> que </w:t>
            </w:r>
            <w:proofErr w:type="spellStart"/>
            <w:r>
              <w:t>réparties</w:t>
            </w:r>
            <w:proofErr w:type="spellEnd"/>
            <w:r>
              <w:t xml:space="preserve"> sur </w:t>
            </w:r>
            <w:proofErr w:type="spellStart"/>
            <w:r>
              <w:t>toute</w:t>
            </w:r>
            <w:proofErr w:type="spellEnd"/>
            <w:r>
              <w:t xml:space="preserve"> </w:t>
            </w:r>
            <w:proofErr w:type="spellStart"/>
            <w:r>
              <w:t>l'année</w:t>
            </w:r>
            <w:proofErr w:type="spellEnd"/>
            <w:r>
              <w:t xml:space="preserve">, </w:t>
            </w:r>
            <w:proofErr w:type="spellStart"/>
            <w:r>
              <w:t>sont</w:t>
            </w:r>
            <w:proofErr w:type="spellEnd"/>
            <w:r>
              <w:t xml:space="preserve"> </w:t>
            </w:r>
            <w:proofErr w:type="spellStart"/>
            <w:r>
              <w:t>importantes</w:t>
            </w:r>
            <w:proofErr w:type="spellEnd"/>
            <w:r>
              <w:t xml:space="preserve"> </w:t>
            </w:r>
            <w:proofErr w:type="spellStart"/>
            <w:r>
              <w:t>en</w:t>
            </w:r>
            <w:proofErr w:type="spellEnd"/>
            <w:r>
              <w:t xml:space="preserve"> </w:t>
            </w:r>
            <w:proofErr w:type="spellStart"/>
            <w:r>
              <w:t>été</w:t>
            </w:r>
            <w:proofErr w:type="spellEnd"/>
            <w:r>
              <w:t xml:space="preserve">. La distribution de la </w:t>
            </w:r>
            <w:proofErr w:type="spellStart"/>
            <w:r>
              <w:t>pluviomét</w:t>
            </w:r>
            <w:r>
              <w:t>rie</w:t>
            </w:r>
            <w:proofErr w:type="spellEnd"/>
            <w:r>
              <w:t xml:space="preserve"> sur </w:t>
            </w:r>
            <w:proofErr w:type="spellStart"/>
            <w:r>
              <w:t>l’année</w:t>
            </w:r>
            <w:proofErr w:type="spellEnd"/>
            <w:r>
              <w:t xml:space="preserve"> </w:t>
            </w:r>
            <w:proofErr w:type="spellStart"/>
            <w:r>
              <w:t>est</w:t>
            </w:r>
            <w:proofErr w:type="spellEnd"/>
            <w:r>
              <w:t xml:space="preserve"> </w:t>
            </w:r>
            <w:proofErr w:type="spellStart"/>
            <w:r>
              <w:t>caractérisée</w:t>
            </w:r>
            <w:proofErr w:type="spellEnd"/>
            <w:r>
              <w:t xml:space="preserve"> par </w:t>
            </w:r>
            <w:proofErr w:type="spellStart"/>
            <w:r>
              <w:t>l’absence</w:t>
            </w:r>
            <w:proofErr w:type="spellEnd"/>
            <w:r>
              <w:t xml:space="preserve"> de </w:t>
            </w:r>
            <w:proofErr w:type="spellStart"/>
            <w:r>
              <w:t>saison</w:t>
            </w:r>
            <w:proofErr w:type="spellEnd"/>
            <w:r>
              <w:t xml:space="preserve"> </w:t>
            </w:r>
            <w:proofErr w:type="spellStart"/>
            <w:r>
              <w:t>sèche</w:t>
            </w:r>
            <w:proofErr w:type="spellEnd"/>
            <w:r>
              <w:t xml:space="preserve"> </w:t>
            </w:r>
            <w:proofErr w:type="spellStart"/>
            <w:r>
              <w:t>ce</w:t>
            </w:r>
            <w:proofErr w:type="spellEnd"/>
            <w:r>
              <w:t xml:space="preserve"> qui </w:t>
            </w:r>
            <w:proofErr w:type="spellStart"/>
            <w:r>
              <w:t>favorise</w:t>
            </w:r>
            <w:proofErr w:type="spellEnd"/>
            <w:r>
              <w:t xml:space="preserve"> la </w:t>
            </w:r>
            <w:proofErr w:type="spellStart"/>
            <w:r>
              <w:t>pousse</w:t>
            </w:r>
            <w:proofErr w:type="spellEnd"/>
            <w:r>
              <w:t xml:space="preserve"> de </w:t>
            </w:r>
            <w:proofErr w:type="spellStart"/>
            <w:r>
              <w:t>l’herbe</w:t>
            </w:r>
            <w:proofErr w:type="spellEnd"/>
            <w:r>
              <w:t>.</w:t>
            </w:r>
          </w:p>
          <w:p w:rsidR="002B6002" w:rsidRDefault="005967FA">
            <w:pPr>
              <w:pStyle w:val="Normal1"/>
              <w:spacing w:after="280" w:afterAutospacing="1"/>
            </w:pPr>
            <w:proofErr w:type="spellStart"/>
            <w:r>
              <w:lastRenderedPageBreak/>
              <w:t>Activité</w:t>
            </w:r>
            <w:proofErr w:type="spellEnd"/>
            <w:r>
              <w:t xml:space="preserve"> qui </w:t>
            </w:r>
            <w:proofErr w:type="spellStart"/>
            <w:r>
              <w:t>modèle</w:t>
            </w:r>
            <w:proofErr w:type="spellEnd"/>
            <w:r>
              <w:t xml:space="preserve"> </w:t>
            </w:r>
            <w:proofErr w:type="spellStart"/>
            <w:r>
              <w:t>largement</w:t>
            </w:r>
            <w:proofErr w:type="spellEnd"/>
            <w:r>
              <w:t xml:space="preserve"> le </w:t>
            </w:r>
            <w:proofErr w:type="spellStart"/>
            <w:r>
              <w:t>territoire</w:t>
            </w:r>
            <w:proofErr w:type="spellEnd"/>
            <w:r>
              <w:t xml:space="preserve">, </w:t>
            </w:r>
            <w:proofErr w:type="spellStart"/>
            <w:r>
              <w:t>l’agriculture</w:t>
            </w:r>
            <w:proofErr w:type="spellEnd"/>
            <w:r>
              <w:t xml:space="preserve"> franc-</w:t>
            </w:r>
            <w:proofErr w:type="spellStart"/>
            <w:r>
              <w:t>comtoise</w:t>
            </w:r>
            <w:proofErr w:type="spellEnd"/>
            <w:r>
              <w:t xml:space="preserve"> </w:t>
            </w:r>
            <w:proofErr w:type="spellStart"/>
            <w:r>
              <w:t>est</w:t>
            </w:r>
            <w:proofErr w:type="spellEnd"/>
            <w:r>
              <w:t xml:space="preserve"> </w:t>
            </w:r>
            <w:proofErr w:type="spellStart"/>
            <w:r>
              <w:t>principalement</w:t>
            </w:r>
            <w:proofErr w:type="spellEnd"/>
            <w:r>
              <w:t xml:space="preserve"> </w:t>
            </w:r>
            <w:proofErr w:type="spellStart"/>
            <w:r>
              <w:t>tournée</w:t>
            </w:r>
            <w:proofErr w:type="spellEnd"/>
            <w:r>
              <w:t xml:space="preserve"> </w:t>
            </w:r>
            <w:proofErr w:type="spellStart"/>
            <w:r>
              <w:t>vers</w:t>
            </w:r>
            <w:proofErr w:type="spellEnd"/>
            <w:r>
              <w:t xml:space="preserve"> </w:t>
            </w:r>
            <w:proofErr w:type="spellStart"/>
            <w:r>
              <w:t>l’élevage</w:t>
            </w:r>
            <w:proofErr w:type="spellEnd"/>
            <w:r>
              <w:t xml:space="preserve"> </w:t>
            </w:r>
            <w:proofErr w:type="spellStart"/>
            <w:r>
              <w:t>bovin</w:t>
            </w:r>
            <w:proofErr w:type="spellEnd"/>
            <w:r>
              <w:t xml:space="preserve">, </w:t>
            </w:r>
            <w:proofErr w:type="spellStart"/>
            <w:r>
              <w:t>dont</w:t>
            </w:r>
            <w:proofErr w:type="spellEnd"/>
            <w:r>
              <w:t xml:space="preserve"> </w:t>
            </w:r>
            <w:proofErr w:type="spellStart"/>
            <w:r>
              <w:t>l’orientation</w:t>
            </w:r>
            <w:proofErr w:type="spellEnd"/>
            <w:r>
              <w:t xml:space="preserve"> </w:t>
            </w:r>
            <w:proofErr w:type="spellStart"/>
            <w:r>
              <w:t>dominante</w:t>
            </w:r>
            <w:proofErr w:type="spellEnd"/>
            <w:r>
              <w:t xml:space="preserve"> </w:t>
            </w:r>
            <w:proofErr w:type="spellStart"/>
            <w:r>
              <w:t>est</w:t>
            </w:r>
            <w:proofErr w:type="spellEnd"/>
            <w:r>
              <w:t xml:space="preserve"> la production </w:t>
            </w:r>
            <w:proofErr w:type="spellStart"/>
            <w:r>
              <w:t>laitière</w:t>
            </w:r>
            <w:proofErr w:type="spellEnd"/>
            <w:r>
              <w:t xml:space="preserve">. La Franche-Comté dispose </w:t>
            </w:r>
            <w:proofErr w:type="spellStart"/>
            <w:r>
              <w:t>d’une</w:t>
            </w:r>
            <w:proofErr w:type="spellEnd"/>
            <w:r>
              <w:t xml:space="preserve"> </w:t>
            </w:r>
            <w:proofErr w:type="spellStart"/>
            <w:r>
              <w:t>filière</w:t>
            </w:r>
            <w:proofErr w:type="spellEnd"/>
            <w:r>
              <w:t xml:space="preserve"> </w:t>
            </w:r>
            <w:proofErr w:type="spellStart"/>
            <w:r>
              <w:t>fromagère</w:t>
            </w:r>
            <w:proofErr w:type="spellEnd"/>
            <w:r>
              <w:t xml:space="preserve"> </w:t>
            </w:r>
            <w:proofErr w:type="spellStart"/>
            <w:r>
              <w:t>très</w:t>
            </w:r>
            <w:proofErr w:type="spellEnd"/>
            <w:r>
              <w:t xml:space="preserve"> </w:t>
            </w:r>
            <w:proofErr w:type="spellStart"/>
            <w:r>
              <w:t>développée</w:t>
            </w:r>
            <w:proofErr w:type="spellEnd"/>
            <w:r>
              <w:t xml:space="preserve"> sous appellation </w:t>
            </w:r>
            <w:proofErr w:type="spellStart"/>
            <w:r>
              <w:t>d’origine</w:t>
            </w:r>
            <w:proofErr w:type="spellEnd"/>
            <w:r>
              <w:t xml:space="preserve"> protégée, </w:t>
            </w:r>
            <w:proofErr w:type="spellStart"/>
            <w:r>
              <w:t>maillant</w:t>
            </w:r>
            <w:proofErr w:type="spellEnd"/>
            <w:r>
              <w:t xml:space="preserve"> le </w:t>
            </w:r>
            <w:proofErr w:type="spellStart"/>
            <w:r>
              <w:t>territoire</w:t>
            </w:r>
            <w:proofErr w:type="spellEnd"/>
            <w:r>
              <w:t xml:space="preserve"> </w:t>
            </w:r>
            <w:proofErr w:type="spellStart"/>
            <w:r>
              <w:t>d’une</w:t>
            </w:r>
            <w:proofErr w:type="spellEnd"/>
            <w:r>
              <w:t xml:space="preserve"> multitude de « </w:t>
            </w:r>
            <w:proofErr w:type="spellStart"/>
            <w:r>
              <w:t>fruitières</w:t>
            </w:r>
            <w:proofErr w:type="spellEnd"/>
            <w:r>
              <w:t xml:space="preserve"> » (appellation locale des </w:t>
            </w:r>
            <w:proofErr w:type="spellStart"/>
            <w:r>
              <w:t>fromageries</w:t>
            </w:r>
            <w:proofErr w:type="spellEnd"/>
            <w:r>
              <w:t xml:space="preserve">) à </w:t>
            </w:r>
            <w:proofErr w:type="spellStart"/>
            <w:r>
              <w:t>taille</w:t>
            </w:r>
            <w:proofErr w:type="spellEnd"/>
            <w:r>
              <w:t xml:space="preserve"> </w:t>
            </w:r>
            <w:proofErr w:type="spellStart"/>
            <w:r>
              <w:t>humaine</w:t>
            </w:r>
            <w:proofErr w:type="spellEnd"/>
            <w:r>
              <w:t xml:space="preserve">, </w:t>
            </w:r>
            <w:proofErr w:type="spellStart"/>
            <w:r>
              <w:t>essentiellement</w:t>
            </w:r>
            <w:proofErr w:type="spellEnd"/>
            <w:r>
              <w:t xml:space="preserve"> </w:t>
            </w:r>
            <w:proofErr w:type="spellStart"/>
            <w:r>
              <w:t>b</w:t>
            </w:r>
            <w:r>
              <w:t>asées</w:t>
            </w:r>
            <w:proofErr w:type="spellEnd"/>
            <w:r>
              <w:t xml:space="preserve"> sur le </w:t>
            </w:r>
            <w:proofErr w:type="spellStart"/>
            <w:r>
              <w:t>modèle</w:t>
            </w:r>
            <w:proofErr w:type="spellEnd"/>
            <w:r>
              <w:t xml:space="preserve"> </w:t>
            </w:r>
            <w:proofErr w:type="spellStart"/>
            <w:r>
              <w:t>coopératif</w:t>
            </w:r>
            <w:proofErr w:type="spellEnd"/>
            <w:r>
              <w:t>.</w:t>
            </w:r>
          </w:p>
          <w:p w:rsidR="002B6002" w:rsidRDefault="005967FA">
            <w:pPr>
              <w:pStyle w:val="Normal1"/>
              <w:spacing w:after="280" w:afterAutospacing="1"/>
            </w:pPr>
            <w:proofErr w:type="spellStart"/>
            <w:r>
              <w:t>L’activité</w:t>
            </w:r>
            <w:proofErr w:type="spellEnd"/>
            <w:r>
              <w:t xml:space="preserve"> de </w:t>
            </w:r>
            <w:proofErr w:type="spellStart"/>
            <w:r>
              <w:t>ces</w:t>
            </w:r>
            <w:proofErr w:type="spellEnd"/>
            <w:r>
              <w:t xml:space="preserve"> </w:t>
            </w:r>
            <w:proofErr w:type="spellStart"/>
            <w:r>
              <w:t>fruitières</w:t>
            </w:r>
            <w:proofErr w:type="spellEnd"/>
            <w:r>
              <w:t xml:space="preserve"> </w:t>
            </w:r>
            <w:proofErr w:type="spellStart"/>
            <w:r>
              <w:t>produit</w:t>
            </w:r>
            <w:proofErr w:type="spellEnd"/>
            <w:r>
              <w:t xml:space="preserve"> du </w:t>
            </w:r>
            <w:proofErr w:type="spellStart"/>
            <w:r>
              <w:t>lactosérum</w:t>
            </w:r>
            <w:proofErr w:type="spellEnd"/>
            <w:r>
              <w:t xml:space="preserve"> (petit-</w:t>
            </w:r>
            <w:proofErr w:type="spellStart"/>
            <w:r>
              <w:t>lait</w:t>
            </w:r>
            <w:proofErr w:type="spellEnd"/>
            <w:r>
              <w:t xml:space="preserve">), </w:t>
            </w:r>
            <w:proofErr w:type="spellStart"/>
            <w:r>
              <w:t>matière</w:t>
            </w:r>
            <w:proofErr w:type="spellEnd"/>
            <w:r>
              <w:t xml:space="preserve"> première de </w:t>
            </w:r>
            <w:proofErr w:type="spellStart"/>
            <w:r>
              <w:t>choix</w:t>
            </w:r>
            <w:proofErr w:type="spellEnd"/>
            <w:r>
              <w:t xml:space="preserve"> pour </w:t>
            </w:r>
            <w:proofErr w:type="spellStart"/>
            <w:r>
              <w:t>l’alimentation</w:t>
            </w:r>
            <w:proofErr w:type="spellEnd"/>
            <w:r>
              <w:t xml:space="preserve"> </w:t>
            </w:r>
            <w:proofErr w:type="gramStart"/>
            <w:r>
              <w:t>animal :</w:t>
            </w:r>
            <w:proofErr w:type="gramEnd"/>
            <w:r>
              <w:t xml:space="preserve"> </w:t>
            </w:r>
            <w:proofErr w:type="spellStart"/>
            <w:r>
              <w:t>pauvre</w:t>
            </w:r>
            <w:proofErr w:type="spellEnd"/>
            <w:r>
              <w:t xml:space="preserve"> </w:t>
            </w:r>
            <w:proofErr w:type="spellStart"/>
            <w:r>
              <w:t>en</w:t>
            </w:r>
            <w:proofErr w:type="spellEnd"/>
            <w:r>
              <w:t xml:space="preserve"> </w:t>
            </w:r>
            <w:proofErr w:type="spellStart"/>
            <w:r>
              <w:t>matières</w:t>
            </w:r>
            <w:proofErr w:type="spellEnd"/>
            <w:r>
              <w:t xml:space="preserve"> grasses et </w:t>
            </w:r>
            <w:proofErr w:type="spellStart"/>
            <w:r>
              <w:t>en</w:t>
            </w:r>
            <w:proofErr w:type="spellEnd"/>
            <w:r>
              <w:t xml:space="preserve"> </w:t>
            </w:r>
            <w:proofErr w:type="spellStart"/>
            <w:r>
              <w:t>acides</w:t>
            </w:r>
            <w:proofErr w:type="spellEnd"/>
            <w:r>
              <w:t xml:space="preserve"> </w:t>
            </w:r>
            <w:proofErr w:type="spellStart"/>
            <w:r>
              <w:t>gras</w:t>
            </w:r>
            <w:proofErr w:type="spellEnd"/>
            <w:r>
              <w:t xml:space="preserve"> </w:t>
            </w:r>
            <w:proofErr w:type="spellStart"/>
            <w:r>
              <w:t>insaturés</w:t>
            </w:r>
            <w:proofErr w:type="spellEnd"/>
            <w:r>
              <w:t xml:space="preserve">. Ce </w:t>
            </w:r>
            <w:proofErr w:type="spellStart"/>
            <w:r>
              <w:t>lactosérum</w:t>
            </w:r>
            <w:proofErr w:type="spellEnd"/>
            <w:r>
              <w:t xml:space="preserve"> dispose </w:t>
            </w:r>
            <w:proofErr w:type="spellStart"/>
            <w:r>
              <w:t>en</w:t>
            </w:r>
            <w:proofErr w:type="spellEnd"/>
            <w:r>
              <w:t xml:space="preserve"> </w:t>
            </w:r>
            <w:proofErr w:type="spellStart"/>
            <w:r>
              <w:t>revanche</w:t>
            </w:r>
            <w:proofErr w:type="spellEnd"/>
            <w:r>
              <w:t xml:space="preserve"> </w:t>
            </w:r>
            <w:proofErr w:type="spellStart"/>
            <w:r>
              <w:t>d’une</w:t>
            </w:r>
            <w:proofErr w:type="spellEnd"/>
            <w:r>
              <w:t xml:space="preserve"> </w:t>
            </w:r>
            <w:proofErr w:type="spellStart"/>
            <w:r>
              <w:t>certaine</w:t>
            </w:r>
            <w:proofErr w:type="spellEnd"/>
            <w:r>
              <w:t xml:space="preserve"> </w:t>
            </w:r>
            <w:proofErr w:type="spellStart"/>
            <w:r>
              <w:t>richesse</w:t>
            </w:r>
            <w:proofErr w:type="spellEnd"/>
            <w:r>
              <w:t xml:space="preserve"> </w:t>
            </w:r>
            <w:proofErr w:type="spellStart"/>
            <w:r>
              <w:t>en</w:t>
            </w:r>
            <w:proofErr w:type="spellEnd"/>
            <w:r>
              <w:t xml:space="preserve"> lysine et </w:t>
            </w:r>
            <w:proofErr w:type="spellStart"/>
            <w:r>
              <w:t>thréonine</w:t>
            </w:r>
            <w:proofErr w:type="spellEnd"/>
            <w:r>
              <w:t xml:space="preserve">, </w:t>
            </w:r>
            <w:proofErr w:type="spellStart"/>
            <w:r>
              <w:t>acides</w:t>
            </w:r>
            <w:proofErr w:type="spellEnd"/>
            <w:r>
              <w:t xml:space="preserve"> </w:t>
            </w:r>
            <w:proofErr w:type="spellStart"/>
            <w:r>
              <w:t>aminés</w:t>
            </w:r>
            <w:proofErr w:type="spellEnd"/>
            <w:r>
              <w:t xml:space="preserve"> </w:t>
            </w:r>
            <w:proofErr w:type="spellStart"/>
            <w:r>
              <w:t>essentiels</w:t>
            </w:r>
            <w:proofErr w:type="spellEnd"/>
            <w:r>
              <w:t xml:space="preserve"> pour </w:t>
            </w:r>
            <w:proofErr w:type="spellStart"/>
            <w:r>
              <w:t>certaines</w:t>
            </w:r>
            <w:proofErr w:type="spellEnd"/>
            <w:r>
              <w:t xml:space="preserve"> </w:t>
            </w:r>
            <w:proofErr w:type="spellStart"/>
            <w:r>
              <w:t>espèces</w:t>
            </w:r>
            <w:proofErr w:type="spellEnd"/>
            <w:r>
              <w:t xml:space="preserve"> </w:t>
            </w:r>
            <w:proofErr w:type="spellStart"/>
            <w:r>
              <w:t>animales</w:t>
            </w:r>
            <w:proofErr w:type="spellEnd"/>
            <w:r>
              <w:t xml:space="preserve">, </w:t>
            </w:r>
            <w:proofErr w:type="spellStart"/>
            <w:r>
              <w:t>dont</w:t>
            </w:r>
            <w:proofErr w:type="spellEnd"/>
            <w:r>
              <w:t xml:space="preserve"> </w:t>
            </w:r>
            <w:proofErr w:type="spellStart"/>
            <w:r>
              <w:t>l’espèce</w:t>
            </w:r>
            <w:proofErr w:type="spellEnd"/>
            <w:r>
              <w:t xml:space="preserve"> porcine. </w:t>
            </w:r>
            <w:proofErr w:type="spellStart"/>
            <w:r>
              <w:t>Ainsi</w:t>
            </w:r>
            <w:proofErr w:type="spellEnd"/>
            <w:r>
              <w:t xml:space="preserve">, grâce au </w:t>
            </w:r>
            <w:proofErr w:type="spellStart"/>
            <w:r>
              <w:t>développement</w:t>
            </w:r>
            <w:proofErr w:type="spellEnd"/>
            <w:r>
              <w:t xml:space="preserve"> des </w:t>
            </w:r>
            <w:proofErr w:type="spellStart"/>
            <w:r>
              <w:t>fromageries</w:t>
            </w:r>
            <w:proofErr w:type="spellEnd"/>
            <w:r>
              <w:t xml:space="preserve">, </w:t>
            </w:r>
            <w:proofErr w:type="spellStart"/>
            <w:r>
              <w:t>dont</w:t>
            </w:r>
            <w:proofErr w:type="spellEnd"/>
            <w:r>
              <w:t xml:space="preserve"> la petite </w:t>
            </w:r>
            <w:proofErr w:type="spellStart"/>
            <w:r>
              <w:t>taille</w:t>
            </w:r>
            <w:proofErr w:type="spellEnd"/>
            <w:r>
              <w:t xml:space="preserve"> </w:t>
            </w:r>
            <w:proofErr w:type="spellStart"/>
            <w:r>
              <w:t>renforce</w:t>
            </w:r>
            <w:proofErr w:type="spellEnd"/>
            <w:r>
              <w:t xml:space="preserve"> </w:t>
            </w:r>
            <w:proofErr w:type="spellStart"/>
            <w:r>
              <w:t>l’utilisation</w:t>
            </w:r>
            <w:proofErr w:type="spellEnd"/>
            <w:r>
              <w:t xml:space="preserve"> sur place du </w:t>
            </w:r>
            <w:proofErr w:type="spellStart"/>
            <w:r>
              <w:t>lactosérum</w:t>
            </w:r>
            <w:proofErr w:type="spellEnd"/>
            <w:r>
              <w:t xml:space="preserve"> sans transport </w:t>
            </w:r>
            <w:proofErr w:type="spellStart"/>
            <w:r>
              <w:t>ni</w:t>
            </w:r>
            <w:proofErr w:type="spellEnd"/>
            <w:r>
              <w:t xml:space="preserve"> </w:t>
            </w:r>
            <w:proofErr w:type="spellStart"/>
            <w:r>
              <w:t>refroid</w:t>
            </w:r>
            <w:r>
              <w:t>issement</w:t>
            </w:r>
            <w:proofErr w:type="spellEnd"/>
            <w:r>
              <w:t xml:space="preserve">, </w:t>
            </w:r>
            <w:proofErr w:type="spellStart"/>
            <w:r>
              <w:t>ont</w:t>
            </w:r>
            <w:proofErr w:type="spellEnd"/>
            <w:r>
              <w:t xml:space="preserve"> </w:t>
            </w:r>
            <w:proofErr w:type="spellStart"/>
            <w:r>
              <w:t>pu</w:t>
            </w:r>
            <w:proofErr w:type="spellEnd"/>
            <w:r>
              <w:t xml:space="preserve"> se </w:t>
            </w:r>
            <w:proofErr w:type="spellStart"/>
            <w:r>
              <w:t>développer</w:t>
            </w:r>
            <w:proofErr w:type="spellEnd"/>
            <w:r>
              <w:t xml:space="preserve">, sur le </w:t>
            </w:r>
            <w:proofErr w:type="spellStart"/>
            <w:r>
              <w:t>territoire</w:t>
            </w:r>
            <w:proofErr w:type="spellEnd"/>
            <w:r>
              <w:t xml:space="preserve"> franc-</w:t>
            </w:r>
            <w:proofErr w:type="spellStart"/>
            <w:r>
              <w:t>comtois</w:t>
            </w:r>
            <w:proofErr w:type="spellEnd"/>
            <w:r>
              <w:t xml:space="preserve"> à </w:t>
            </w:r>
            <w:proofErr w:type="spellStart"/>
            <w:r>
              <w:t>proximité</w:t>
            </w:r>
            <w:proofErr w:type="spellEnd"/>
            <w:r>
              <w:t xml:space="preserve"> des </w:t>
            </w:r>
            <w:proofErr w:type="spellStart"/>
            <w:r>
              <w:t>fromageries</w:t>
            </w:r>
            <w:proofErr w:type="spellEnd"/>
            <w:r>
              <w:t xml:space="preserve">, les </w:t>
            </w:r>
            <w:proofErr w:type="spellStart"/>
            <w:r>
              <w:t>élevages</w:t>
            </w:r>
            <w:proofErr w:type="spellEnd"/>
            <w:r>
              <w:t xml:space="preserve"> de </w:t>
            </w:r>
            <w:proofErr w:type="spellStart"/>
            <w:r>
              <w:t>porcs</w:t>
            </w:r>
            <w:proofErr w:type="spellEnd"/>
            <w:r>
              <w:t xml:space="preserve"> </w:t>
            </w:r>
            <w:proofErr w:type="spellStart"/>
            <w:r>
              <w:t>nourris</w:t>
            </w:r>
            <w:proofErr w:type="spellEnd"/>
            <w:r>
              <w:t xml:space="preserve"> à base de </w:t>
            </w:r>
            <w:proofErr w:type="spellStart"/>
            <w:r>
              <w:t>lactosérum</w:t>
            </w:r>
            <w:proofErr w:type="spellEnd"/>
            <w:r>
              <w:t>.</w:t>
            </w:r>
          </w:p>
          <w:p w:rsidR="002B6002" w:rsidRDefault="005967FA">
            <w:pPr>
              <w:pStyle w:val="Normal1"/>
              <w:spacing w:after="280" w:afterAutospacing="1"/>
            </w:pPr>
            <w:r>
              <w:t xml:space="preserve">Les </w:t>
            </w:r>
            <w:proofErr w:type="spellStart"/>
            <w:r>
              <w:t>débouchés</w:t>
            </w:r>
            <w:proofErr w:type="spellEnd"/>
            <w:r>
              <w:t xml:space="preserve"> de </w:t>
            </w:r>
            <w:proofErr w:type="spellStart"/>
            <w:r>
              <w:t>cette</w:t>
            </w:r>
            <w:proofErr w:type="spellEnd"/>
            <w:r>
              <w:t xml:space="preserve"> production porcine locale </w:t>
            </w:r>
            <w:proofErr w:type="spellStart"/>
            <w:r>
              <w:t>sont</w:t>
            </w:r>
            <w:proofErr w:type="spellEnd"/>
            <w:r>
              <w:t xml:space="preserve"> </w:t>
            </w:r>
            <w:proofErr w:type="spellStart"/>
            <w:r>
              <w:t>essentiellement</w:t>
            </w:r>
            <w:proofErr w:type="spellEnd"/>
            <w:r>
              <w:t xml:space="preserve"> </w:t>
            </w:r>
            <w:proofErr w:type="spellStart"/>
            <w:r>
              <w:t>régionaux</w:t>
            </w:r>
            <w:proofErr w:type="spellEnd"/>
            <w:r>
              <w:t xml:space="preserve">. Le </w:t>
            </w:r>
            <w:proofErr w:type="spellStart"/>
            <w:r>
              <w:t>porc</w:t>
            </w:r>
            <w:proofErr w:type="spellEnd"/>
            <w:r>
              <w:t xml:space="preserve"> de </w:t>
            </w:r>
            <w:proofErr w:type="spellStart"/>
            <w:r>
              <w:t>Franche</w:t>
            </w:r>
            <w:proofErr w:type="spellEnd"/>
            <w:r>
              <w:t xml:space="preserve">- </w:t>
            </w:r>
            <w:proofErr w:type="spellStart"/>
            <w:r>
              <w:t>Comté</w:t>
            </w:r>
            <w:proofErr w:type="spellEnd"/>
            <w:r>
              <w:t xml:space="preserve"> </w:t>
            </w:r>
            <w:proofErr w:type="spellStart"/>
            <w:r>
              <w:t>est</w:t>
            </w:r>
            <w:proofErr w:type="spellEnd"/>
            <w:r>
              <w:t xml:space="preserve"> </w:t>
            </w:r>
            <w:proofErr w:type="spellStart"/>
            <w:r>
              <w:t>vendu</w:t>
            </w:r>
            <w:proofErr w:type="spellEnd"/>
            <w:r>
              <w:t xml:space="preserve"> sous </w:t>
            </w:r>
            <w:proofErr w:type="spellStart"/>
            <w:r>
              <w:t>forme</w:t>
            </w:r>
            <w:proofErr w:type="spellEnd"/>
            <w:r>
              <w:t xml:space="preserve"> de </w:t>
            </w:r>
            <w:proofErr w:type="spellStart"/>
            <w:r>
              <w:t>viande</w:t>
            </w:r>
            <w:proofErr w:type="spellEnd"/>
            <w:r>
              <w:t xml:space="preserve"> </w:t>
            </w:r>
            <w:proofErr w:type="spellStart"/>
            <w:r>
              <w:t>fraîche</w:t>
            </w:r>
            <w:proofErr w:type="spellEnd"/>
            <w:r>
              <w:t xml:space="preserve"> </w:t>
            </w:r>
            <w:proofErr w:type="spellStart"/>
            <w:r>
              <w:t>mais</w:t>
            </w:r>
            <w:proofErr w:type="spellEnd"/>
            <w:r>
              <w:t xml:space="preserve"> </w:t>
            </w:r>
            <w:proofErr w:type="spellStart"/>
            <w:r>
              <w:t>également</w:t>
            </w:r>
            <w:proofErr w:type="spellEnd"/>
            <w:r>
              <w:t xml:space="preserve"> </w:t>
            </w:r>
            <w:proofErr w:type="spellStart"/>
            <w:r>
              <w:t>comme</w:t>
            </w:r>
            <w:proofErr w:type="spellEnd"/>
            <w:r>
              <w:t xml:space="preserve"> </w:t>
            </w:r>
            <w:proofErr w:type="spellStart"/>
            <w:r>
              <w:t>matière</w:t>
            </w:r>
            <w:proofErr w:type="spellEnd"/>
            <w:r>
              <w:t xml:space="preserve"> première à destination des fabricants de </w:t>
            </w:r>
            <w:proofErr w:type="spellStart"/>
            <w:r>
              <w:t>produits</w:t>
            </w:r>
            <w:proofErr w:type="spellEnd"/>
            <w:r>
              <w:t xml:space="preserve"> de </w:t>
            </w:r>
            <w:proofErr w:type="spellStart"/>
            <w:r>
              <w:t>salaisons</w:t>
            </w:r>
            <w:proofErr w:type="spellEnd"/>
            <w:r>
              <w:t xml:space="preserve"> </w:t>
            </w:r>
            <w:proofErr w:type="spellStart"/>
            <w:r>
              <w:t>fumés</w:t>
            </w:r>
            <w:proofErr w:type="spellEnd"/>
            <w:r>
              <w:t xml:space="preserve"> </w:t>
            </w:r>
            <w:proofErr w:type="spellStart"/>
            <w:r>
              <w:t>tels</w:t>
            </w:r>
            <w:proofErr w:type="spellEnd"/>
            <w:r>
              <w:t xml:space="preserve"> la « </w:t>
            </w:r>
            <w:proofErr w:type="spellStart"/>
            <w:r>
              <w:t>Saucisse</w:t>
            </w:r>
            <w:proofErr w:type="spellEnd"/>
            <w:r>
              <w:t xml:space="preserve"> de </w:t>
            </w:r>
            <w:proofErr w:type="spellStart"/>
            <w:r>
              <w:t>Morteau</w:t>
            </w:r>
            <w:proofErr w:type="spellEnd"/>
            <w:r>
              <w:t xml:space="preserve"> / </w:t>
            </w:r>
            <w:proofErr w:type="spellStart"/>
            <w:r>
              <w:t>Jésus</w:t>
            </w:r>
            <w:proofErr w:type="spellEnd"/>
            <w:r>
              <w:t xml:space="preserve"> de </w:t>
            </w:r>
            <w:proofErr w:type="spellStart"/>
            <w:r>
              <w:t>Morteau</w:t>
            </w:r>
            <w:proofErr w:type="spellEnd"/>
            <w:r>
              <w:t xml:space="preserve"> » et la « </w:t>
            </w:r>
            <w:proofErr w:type="spellStart"/>
            <w:r>
              <w:t>Saucisse</w:t>
            </w:r>
            <w:proofErr w:type="spellEnd"/>
            <w:r>
              <w:t xml:space="preserve"> de </w:t>
            </w:r>
            <w:proofErr w:type="spellStart"/>
            <w:r>
              <w:t>Montbéliard</w:t>
            </w:r>
            <w:proofErr w:type="spellEnd"/>
            <w:r>
              <w:t xml:space="preserve"> », </w:t>
            </w:r>
            <w:proofErr w:type="spellStart"/>
            <w:r>
              <w:t>débouchés</w:t>
            </w:r>
            <w:proofErr w:type="spellEnd"/>
            <w:r>
              <w:t xml:space="preserve"> </w:t>
            </w:r>
            <w:proofErr w:type="spellStart"/>
            <w:r>
              <w:t>traditionnels</w:t>
            </w:r>
            <w:proofErr w:type="spellEnd"/>
            <w:r>
              <w:t xml:space="preserve"> de la product</w:t>
            </w:r>
            <w:r>
              <w:t>ion franc-</w:t>
            </w:r>
            <w:proofErr w:type="spellStart"/>
            <w:r>
              <w:t>comtoise</w:t>
            </w:r>
            <w:proofErr w:type="spellEnd"/>
            <w:r>
              <w:t>.</w:t>
            </w:r>
          </w:p>
          <w:p w:rsidR="002B6002" w:rsidRDefault="005967FA">
            <w:pPr>
              <w:pStyle w:val="Normal1"/>
              <w:spacing w:after="280" w:afterAutospacing="1"/>
            </w:pPr>
            <w:proofErr w:type="spellStart"/>
            <w:r>
              <w:rPr>
                <w:u w:val="single"/>
              </w:rPr>
              <w:t>Spécificité</w:t>
            </w:r>
            <w:proofErr w:type="spellEnd"/>
            <w:r>
              <w:rPr>
                <w:u w:val="single"/>
              </w:rPr>
              <w:t xml:space="preserve"> du </w:t>
            </w:r>
            <w:proofErr w:type="spellStart"/>
            <w:r>
              <w:rPr>
                <w:u w:val="single"/>
              </w:rPr>
              <w:t>produit</w:t>
            </w:r>
            <w:proofErr w:type="spellEnd"/>
          </w:p>
          <w:p w:rsidR="002B6002" w:rsidRDefault="005967FA">
            <w:pPr>
              <w:pStyle w:val="Normal1"/>
              <w:spacing w:after="280" w:afterAutospacing="1"/>
            </w:pPr>
            <w:r>
              <w:t xml:space="preserve">Le « </w:t>
            </w:r>
            <w:proofErr w:type="spellStart"/>
            <w:r>
              <w:t>Porc</w:t>
            </w:r>
            <w:proofErr w:type="spellEnd"/>
            <w:r>
              <w:t xml:space="preserve"> de Franche-Comté » </w:t>
            </w:r>
            <w:proofErr w:type="spellStart"/>
            <w:r>
              <w:t>bénéficie</w:t>
            </w:r>
            <w:proofErr w:type="spellEnd"/>
            <w:r>
              <w:t xml:space="preserve"> d’un </w:t>
            </w:r>
            <w:proofErr w:type="spellStart"/>
            <w:r>
              <w:t>élevage</w:t>
            </w:r>
            <w:proofErr w:type="spellEnd"/>
            <w:r>
              <w:t xml:space="preserve"> long, </w:t>
            </w:r>
            <w:proofErr w:type="spellStart"/>
            <w:r>
              <w:t>abattu</w:t>
            </w:r>
            <w:proofErr w:type="spellEnd"/>
            <w:r>
              <w:t xml:space="preserve"> à un </w:t>
            </w:r>
            <w:proofErr w:type="spellStart"/>
            <w:r>
              <w:t>âge</w:t>
            </w:r>
            <w:proofErr w:type="spellEnd"/>
            <w:r>
              <w:t xml:space="preserve"> minimum de 182 </w:t>
            </w:r>
            <w:proofErr w:type="spellStart"/>
            <w:r>
              <w:t>jours</w:t>
            </w:r>
            <w:proofErr w:type="spellEnd"/>
            <w:r>
              <w:t xml:space="preserve">, pour un </w:t>
            </w:r>
            <w:proofErr w:type="spellStart"/>
            <w:r>
              <w:t>poids</w:t>
            </w:r>
            <w:proofErr w:type="spellEnd"/>
            <w:r>
              <w:t xml:space="preserve"> </w:t>
            </w:r>
            <w:proofErr w:type="spellStart"/>
            <w:r>
              <w:t>chaud</w:t>
            </w:r>
            <w:proofErr w:type="spellEnd"/>
            <w:r>
              <w:t xml:space="preserve"> de </w:t>
            </w:r>
            <w:proofErr w:type="spellStart"/>
            <w:r>
              <w:t>carcasse</w:t>
            </w:r>
            <w:proofErr w:type="spellEnd"/>
            <w:r>
              <w:t xml:space="preserve"> de 80 kg minimum.</w:t>
            </w:r>
          </w:p>
          <w:p w:rsidR="002B6002" w:rsidRDefault="005967FA">
            <w:pPr>
              <w:pStyle w:val="Normal1"/>
              <w:spacing w:after="280" w:afterAutospacing="1"/>
            </w:pPr>
            <w:r>
              <w:t xml:space="preserve">Ce </w:t>
            </w:r>
            <w:proofErr w:type="spellStart"/>
            <w:r>
              <w:t>porc</w:t>
            </w:r>
            <w:proofErr w:type="spellEnd"/>
            <w:r>
              <w:t xml:space="preserve"> </w:t>
            </w:r>
            <w:proofErr w:type="spellStart"/>
            <w:r>
              <w:t>possède</w:t>
            </w:r>
            <w:proofErr w:type="spellEnd"/>
            <w:r>
              <w:t xml:space="preserve"> pour </w:t>
            </w:r>
            <w:proofErr w:type="spellStart"/>
            <w:r>
              <w:t>caractéristique</w:t>
            </w:r>
            <w:proofErr w:type="spellEnd"/>
            <w:r>
              <w:t xml:space="preserve"> forte </w:t>
            </w:r>
            <w:proofErr w:type="spellStart"/>
            <w:r>
              <w:t>une</w:t>
            </w:r>
            <w:proofErr w:type="spellEnd"/>
            <w:r>
              <w:t xml:space="preserve"> ration </w:t>
            </w:r>
            <w:proofErr w:type="spellStart"/>
            <w:r>
              <w:t>alimentaire</w:t>
            </w:r>
            <w:proofErr w:type="spellEnd"/>
            <w:r>
              <w:t xml:space="preserve"> </w:t>
            </w:r>
            <w:proofErr w:type="spellStart"/>
            <w:r>
              <w:t>i</w:t>
            </w:r>
            <w:r>
              <w:t>ncorporant</w:t>
            </w:r>
            <w:proofErr w:type="spellEnd"/>
            <w:r>
              <w:t xml:space="preserve"> entre 15 et 40% de </w:t>
            </w:r>
            <w:proofErr w:type="spellStart"/>
            <w:r>
              <w:t>lactosérum</w:t>
            </w:r>
            <w:proofErr w:type="spellEnd"/>
            <w:r>
              <w:t xml:space="preserve"> </w:t>
            </w:r>
            <w:proofErr w:type="spellStart"/>
            <w:r>
              <w:t>issu</w:t>
            </w:r>
            <w:proofErr w:type="spellEnd"/>
            <w:r>
              <w:t xml:space="preserve"> de fabrication </w:t>
            </w:r>
            <w:proofErr w:type="spellStart"/>
            <w:r>
              <w:t>fromagère</w:t>
            </w:r>
            <w:proofErr w:type="spellEnd"/>
            <w:r>
              <w:t>.</w:t>
            </w:r>
          </w:p>
          <w:p w:rsidR="002B6002" w:rsidRDefault="005967FA">
            <w:pPr>
              <w:pStyle w:val="Normal1"/>
              <w:spacing w:after="280" w:afterAutospacing="1"/>
            </w:pPr>
            <w:r>
              <w:t xml:space="preserve">La </w:t>
            </w:r>
            <w:proofErr w:type="spellStart"/>
            <w:r>
              <w:t>viande</w:t>
            </w:r>
            <w:proofErr w:type="spellEnd"/>
            <w:r>
              <w:t xml:space="preserve"> de « </w:t>
            </w:r>
            <w:proofErr w:type="spellStart"/>
            <w:r>
              <w:t>Porc</w:t>
            </w:r>
            <w:proofErr w:type="spellEnd"/>
            <w:r>
              <w:t xml:space="preserve"> de Franche-Comté » </w:t>
            </w:r>
            <w:proofErr w:type="gramStart"/>
            <w:r>
              <w:t xml:space="preserve">non </w:t>
            </w:r>
            <w:proofErr w:type="spellStart"/>
            <w:r>
              <w:t>exsudative</w:t>
            </w:r>
            <w:proofErr w:type="spellEnd"/>
            <w:proofErr w:type="gramEnd"/>
            <w:r>
              <w:t xml:space="preserve">, se </w:t>
            </w:r>
            <w:proofErr w:type="spellStart"/>
            <w:r>
              <w:t>caractérise</w:t>
            </w:r>
            <w:proofErr w:type="spellEnd"/>
            <w:r>
              <w:t xml:space="preserve"> par </w:t>
            </w:r>
            <w:proofErr w:type="spellStart"/>
            <w:r>
              <w:t>une</w:t>
            </w:r>
            <w:proofErr w:type="spellEnd"/>
            <w:r>
              <w:t xml:space="preserve"> </w:t>
            </w:r>
            <w:proofErr w:type="spellStart"/>
            <w:r>
              <w:t>couleur</w:t>
            </w:r>
            <w:proofErr w:type="spellEnd"/>
            <w:r>
              <w:t xml:space="preserve"> </w:t>
            </w:r>
            <w:proofErr w:type="spellStart"/>
            <w:r>
              <w:t>rosée</w:t>
            </w:r>
            <w:proofErr w:type="spellEnd"/>
            <w:r>
              <w:t xml:space="preserve"> et des </w:t>
            </w:r>
            <w:proofErr w:type="spellStart"/>
            <w:r>
              <w:t>gras</w:t>
            </w:r>
            <w:proofErr w:type="spellEnd"/>
            <w:r>
              <w:t xml:space="preserve"> </w:t>
            </w:r>
            <w:proofErr w:type="spellStart"/>
            <w:r>
              <w:t>fermes</w:t>
            </w:r>
            <w:proofErr w:type="spellEnd"/>
            <w:r>
              <w:t xml:space="preserve"> et </w:t>
            </w:r>
            <w:proofErr w:type="spellStart"/>
            <w:r>
              <w:t>blancs</w:t>
            </w:r>
            <w:proofErr w:type="spellEnd"/>
            <w:r>
              <w:t>.</w:t>
            </w:r>
          </w:p>
          <w:p w:rsidR="002B6002" w:rsidRDefault="005967FA">
            <w:pPr>
              <w:pStyle w:val="Normal1"/>
              <w:spacing w:after="280" w:afterAutospacing="1"/>
            </w:pPr>
            <w:r>
              <w:rPr>
                <w:u w:val="single"/>
              </w:rPr>
              <w:t>Lien causal</w:t>
            </w:r>
          </w:p>
          <w:p w:rsidR="002B6002" w:rsidRDefault="005967FA">
            <w:pPr>
              <w:pStyle w:val="Normal1"/>
              <w:spacing w:after="280" w:afterAutospacing="1"/>
            </w:pPr>
            <w:r>
              <w:t>La production porcine franc-</w:t>
            </w:r>
            <w:proofErr w:type="spellStart"/>
            <w:r>
              <w:t>comtoise</w:t>
            </w:r>
            <w:proofErr w:type="spellEnd"/>
            <w:r>
              <w:t xml:space="preserve"> </w:t>
            </w:r>
            <w:proofErr w:type="spellStart"/>
            <w:r>
              <w:t>s’est</w:t>
            </w:r>
            <w:proofErr w:type="spellEnd"/>
            <w:r>
              <w:t xml:space="preserve"> </w:t>
            </w:r>
            <w:proofErr w:type="spellStart"/>
            <w:r>
              <w:t>dévelop</w:t>
            </w:r>
            <w:r>
              <w:t>pée</w:t>
            </w:r>
            <w:proofErr w:type="spellEnd"/>
            <w:r>
              <w:t xml:space="preserve"> </w:t>
            </w:r>
            <w:proofErr w:type="spellStart"/>
            <w:r>
              <w:t>parallèlement</w:t>
            </w:r>
            <w:proofErr w:type="spellEnd"/>
            <w:r>
              <w:t xml:space="preserve"> au </w:t>
            </w:r>
            <w:proofErr w:type="spellStart"/>
            <w:r>
              <w:t>développement</w:t>
            </w:r>
            <w:proofErr w:type="spellEnd"/>
            <w:r>
              <w:t xml:space="preserve"> des </w:t>
            </w:r>
            <w:proofErr w:type="spellStart"/>
            <w:r>
              <w:t>fromageries</w:t>
            </w:r>
            <w:proofErr w:type="spellEnd"/>
            <w:r>
              <w:t xml:space="preserve"> locales. </w:t>
            </w:r>
            <w:proofErr w:type="spellStart"/>
            <w:r>
              <w:t>Ainsi</w:t>
            </w:r>
            <w:proofErr w:type="spellEnd"/>
            <w:r>
              <w:t xml:space="preserve">, Louis GARAPON, </w:t>
            </w:r>
            <w:proofErr w:type="spellStart"/>
            <w:r>
              <w:t>dans</w:t>
            </w:r>
            <w:proofErr w:type="spellEnd"/>
            <w:r>
              <w:t xml:space="preserve"> </w:t>
            </w:r>
            <w:proofErr w:type="spellStart"/>
            <w:r>
              <w:t>sa</w:t>
            </w:r>
            <w:proofErr w:type="spellEnd"/>
            <w:r>
              <w:t xml:space="preserve"> </w:t>
            </w:r>
            <w:proofErr w:type="spellStart"/>
            <w:r>
              <w:t>monographie</w:t>
            </w:r>
            <w:proofErr w:type="spellEnd"/>
            <w:r>
              <w:t xml:space="preserve"> </w:t>
            </w:r>
            <w:proofErr w:type="spellStart"/>
            <w:r>
              <w:t>agricole</w:t>
            </w:r>
            <w:proofErr w:type="spellEnd"/>
            <w:r>
              <w:t xml:space="preserve"> </w:t>
            </w:r>
            <w:proofErr w:type="spellStart"/>
            <w:r>
              <w:t>établie</w:t>
            </w:r>
            <w:proofErr w:type="spellEnd"/>
            <w:r>
              <w:t xml:space="preserve"> à </w:t>
            </w:r>
            <w:proofErr w:type="spellStart"/>
            <w:r>
              <w:t>partir</w:t>
            </w:r>
            <w:proofErr w:type="spellEnd"/>
            <w:r>
              <w:t xml:space="preserve"> des </w:t>
            </w:r>
            <w:proofErr w:type="spellStart"/>
            <w:r>
              <w:t>statistiques</w:t>
            </w:r>
            <w:proofErr w:type="spellEnd"/>
            <w:r>
              <w:t xml:space="preserve"> de 1929 </w:t>
            </w:r>
            <w:proofErr w:type="spellStart"/>
            <w:r>
              <w:t>indique</w:t>
            </w:r>
            <w:proofErr w:type="spellEnd"/>
            <w:r>
              <w:t xml:space="preserve"> que le </w:t>
            </w:r>
            <w:proofErr w:type="spellStart"/>
            <w:r>
              <w:t>département</w:t>
            </w:r>
            <w:proofErr w:type="spellEnd"/>
            <w:r>
              <w:t xml:space="preserve"> du Doubs </w:t>
            </w:r>
            <w:proofErr w:type="spellStart"/>
            <w:r>
              <w:t>est</w:t>
            </w:r>
            <w:proofErr w:type="spellEnd"/>
            <w:r>
              <w:t xml:space="preserve"> </w:t>
            </w:r>
            <w:proofErr w:type="spellStart"/>
            <w:r>
              <w:t>depuis</w:t>
            </w:r>
            <w:proofErr w:type="spellEnd"/>
            <w:r>
              <w:t xml:space="preserve"> </w:t>
            </w:r>
            <w:proofErr w:type="spellStart"/>
            <w:r>
              <w:t>longtemps</w:t>
            </w:r>
            <w:proofErr w:type="spellEnd"/>
            <w:r>
              <w:t xml:space="preserve"> un </w:t>
            </w:r>
            <w:proofErr w:type="spellStart"/>
            <w:r>
              <w:t>département</w:t>
            </w:r>
            <w:proofErr w:type="spellEnd"/>
            <w:r>
              <w:t xml:space="preserve"> </w:t>
            </w:r>
            <w:proofErr w:type="spellStart"/>
            <w:r>
              <w:t>d’engraissement</w:t>
            </w:r>
            <w:proofErr w:type="spellEnd"/>
            <w:r>
              <w:t xml:space="preserve"> de </w:t>
            </w:r>
            <w:proofErr w:type="spellStart"/>
            <w:r>
              <w:t>porcs</w:t>
            </w:r>
            <w:proofErr w:type="spellEnd"/>
            <w:r>
              <w:t xml:space="preserve">, « la </w:t>
            </w:r>
            <w:r>
              <w:t xml:space="preserve">raison </w:t>
            </w:r>
            <w:proofErr w:type="spellStart"/>
            <w:r>
              <w:t>en</w:t>
            </w:r>
            <w:proofErr w:type="spellEnd"/>
            <w:r>
              <w:t xml:space="preserve"> </w:t>
            </w:r>
            <w:proofErr w:type="spellStart"/>
            <w:r>
              <w:t>est</w:t>
            </w:r>
            <w:proofErr w:type="spellEnd"/>
            <w:r>
              <w:t xml:space="preserve"> </w:t>
            </w:r>
            <w:proofErr w:type="spellStart"/>
            <w:r>
              <w:t>dans</w:t>
            </w:r>
            <w:proofErr w:type="spellEnd"/>
            <w:r>
              <w:t xml:space="preserve"> la </w:t>
            </w:r>
            <w:proofErr w:type="spellStart"/>
            <w:r>
              <w:t>qualité</w:t>
            </w:r>
            <w:proofErr w:type="spellEnd"/>
            <w:r>
              <w:t xml:space="preserve"> </w:t>
            </w:r>
            <w:proofErr w:type="spellStart"/>
            <w:r>
              <w:t>considérable</w:t>
            </w:r>
            <w:proofErr w:type="spellEnd"/>
            <w:r>
              <w:t xml:space="preserve"> de sous-</w:t>
            </w:r>
            <w:proofErr w:type="spellStart"/>
            <w:r>
              <w:t>produits</w:t>
            </w:r>
            <w:proofErr w:type="spellEnd"/>
            <w:r>
              <w:t xml:space="preserve"> de la fabrication du </w:t>
            </w:r>
            <w:proofErr w:type="spellStart"/>
            <w:r>
              <w:t>fromage</w:t>
            </w:r>
            <w:proofErr w:type="spellEnd"/>
            <w:r>
              <w:t xml:space="preserve"> </w:t>
            </w:r>
            <w:proofErr w:type="spellStart"/>
            <w:r>
              <w:t>dont</w:t>
            </w:r>
            <w:proofErr w:type="spellEnd"/>
            <w:r>
              <w:t xml:space="preserve"> </w:t>
            </w:r>
            <w:proofErr w:type="spellStart"/>
            <w:r>
              <w:t>l’utilisation</w:t>
            </w:r>
            <w:proofErr w:type="spellEnd"/>
            <w:r>
              <w:t xml:space="preserve"> </w:t>
            </w:r>
            <w:proofErr w:type="spellStart"/>
            <w:r>
              <w:t>naturelle</w:t>
            </w:r>
            <w:proofErr w:type="spellEnd"/>
            <w:r>
              <w:t xml:space="preserve"> </w:t>
            </w:r>
            <w:proofErr w:type="spellStart"/>
            <w:r>
              <w:t>réside</w:t>
            </w:r>
            <w:proofErr w:type="spellEnd"/>
            <w:r>
              <w:t xml:space="preserve"> </w:t>
            </w:r>
            <w:proofErr w:type="spellStart"/>
            <w:r>
              <w:t>dans</w:t>
            </w:r>
            <w:proofErr w:type="spellEnd"/>
            <w:r>
              <w:t xml:space="preserve"> </w:t>
            </w:r>
            <w:proofErr w:type="spellStart"/>
            <w:r>
              <w:t>l’engraissement</w:t>
            </w:r>
            <w:proofErr w:type="spellEnd"/>
            <w:r>
              <w:t xml:space="preserve"> du </w:t>
            </w:r>
            <w:proofErr w:type="spellStart"/>
            <w:r>
              <w:t>porc</w:t>
            </w:r>
            <w:proofErr w:type="spellEnd"/>
            <w:r>
              <w:t xml:space="preserve"> ». La </w:t>
            </w:r>
            <w:proofErr w:type="spellStart"/>
            <w:r>
              <w:t>particularité</w:t>
            </w:r>
            <w:proofErr w:type="spellEnd"/>
            <w:r>
              <w:t xml:space="preserve"> de la production et de la transformation </w:t>
            </w:r>
            <w:proofErr w:type="spellStart"/>
            <w:r>
              <w:t>laitière</w:t>
            </w:r>
            <w:proofErr w:type="spellEnd"/>
            <w:r>
              <w:t xml:space="preserve"> franc-</w:t>
            </w:r>
            <w:proofErr w:type="spellStart"/>
            <w:r>
              <w:t>comtoise</w:t>
            </w:r>
            <w:proofErr w:type="spellEnd"/>
            <w:r>
              <w:t xml:space="preserve">, </w:t>
            </w:r>
            <w:proofErr w:type="spellStart"/>
            <w:r>
              <w:t>est</w:t>
            </w:r>
            <w:proofErr w:type="spellEnd"/>
            <w:r>
              <w:t xml:space="preserve"> à </w:t>
            </w:r>
            <w:proofErr w:type="spellStart"/>
            <w:r>
              <w:t>l’origine</w:t>
            </w:r>
            <w:proofErr w:type="spellEnd"/>
            <w:r>
              <w:t xml:space="preserve"> </w:t>
            </w:r>
            <w:r>
              <w:t xml:space="preserve">du </w:t>
            </w:r>
            <w:proofErr w:type="spellStart"/>
            <w:r>
              <w:t>développement</w:t>
            </w:r>
            <w:proofErr w:type="spellEnd"/>
            <w:r>
              <w:t xml:space="preserve"> de la production porcine </w:t>
            </w:r>
            <w:proofErr w:type="spellStart"/>
            <w:r>
              <w:t>régionale</w:t>
            </w:r>
            <w:proofErr w:type="spellEnd"/>
            <w:r>
              <w:t xml:space="preserve">. La petite </w:t>
            </w:r>
            <w:proofErr w:type="spellStart"/>
            <w:r>
              <w:t>taille</w:t>
            </w:r>
            <w:proofErr w:type="spellEnd"/>
            <w:r>
              <w:t xml:space="preserve"> des </w:t>
            </w:r>
            <w:proofErr w:type="spellStart"/>
            <w:r>
              <w:t>fromageries</w:t>
            </w:r>
            <w:proofErr w:type="spellEnd"/>
            <w:r>
              <w:t xml:space="preserve"> de la zone </w:t>
            </w:r>
            <w:proofErr w:type="spellStart"/>
            <w:r>
              <w:t>renforce</w:t>
            </w:r>
            <w:proofErr w:type="spellEnd"/>
            <w:r>
              <w:t xml:space="preserve"> </w:t>
            </w:r>
            <w:proofErr w:type="spellStart"/>
            <w:r>
              <w:t>en</w:t>
            </w:r>
            <w:proofErr w:type="spellEnd"/>
            <w:r>
              <w:t xml:space="preserve"> </w:t>
            </w:r>
            <w:proofErr w:type="spellStart"/>
            <w:r>
              <w:t>effet</w:t>
            </w:r>
            <w:proofErr w:type="spellEnd"/>
            <w:r>
              <w:t xml:space="preserve"> </w:t>
            </w:r>
            <w:proofErr w:type="spellStart"/>
            <w:r>
              <w:t>l’intérêt</w:t>
            </w:r>
            <w:proofErr w:type="spellEnd"/>
            <w:r>
              <w:t xml:space="preserve"> </w:t>
            </w:r>
            <w:proofErr w:type="spellStart"/>
            <w:r>
              <w:t>d’une</w:t>
            </w:r>
            <w:proofErr w:type="spellEnd"/>
            <w:r>
              <w:t xml:space="preserve"> utilisation sur place du </w:t>
            </w:r>
            <w:proofErr w:type="spellStart"/>
            <w:r>
              <w:t>lactosérum</w:t>
            </w:r>
            <w:proofErr w:type="spellEnd"/>
            <w:r>
              <w:t xml:space="preserve">, sans transport </w:t>
            </w:r>
            <w:proofErr w:type="spellStart"/>
            <w:r>
              <w:t>ni</w:t>
            </w:r>
            <w:proofErr w:type="spellEnd"/>
            <w:r>
              <w:t xml:space="preserve"> </w:t>
            </w:r>
            <w:proofErr w:type="spellStart"/>
            <w:r>
              <w:t>refroidissement</w:t>
            </w:r>
            <w:proofErr w:type="spellEnd"/>
            <w:r>
              <w:t xml:space="preserve">, </w:t>
            </w:r>
            <w:proofErr w:type="spellStart"/>
            <w:r>
              <w:t>ce</w:t>
            </w:r>
            <w:proofErr w:type="spellEnd"/>
            <w:r>
              <w:t xml:space="preserve"> qui </w:t>
            </w:r>
            <w:proofErr w:type="spellStart"/>
            <w:r>
              <w:t>explique</w:t>
            </w:r>
            <w:proofErr w:type="spellEnd"/>
            <w:r>
              <w:t xml:space="preserve"> </w:t>
            </w:r>
            <w:proofErr w:type="spellStart"/>
            <w:r>
              <w:t>qu’à</w:t>
            </w:r>
            <w:proofErr w:type="spellEnd"/>
            <w:r>
              <w:t xml:space="preserve"> </w:t>
            </w:r>
            <w:proofErr w:type="spellStart"/>
            <w:r>
              <w:t>ce</w:t>
            </w:r>
            <w:proofErr w:type="spellEnd"/>
            <w:r>
              <w:t xml:space="preserve"> jour la Franche-Comté </w:t>
            </w:r>
            <w:proofErr w:type="spellStart"/>
            <w:r>
              <w:t>soit</w:t>
            </w:r>
            <w:proofErr w:type="spellEnd"/>
            <w:r>
              <w:t xml:space="preserve"> la</w:t>
            </w:r>
            <w:r>
              <w:t xml:space="preserve"> </w:t>
            </w:r>
            <w:proofErr w:type="spellStart"/>
            <w:r>
              <w:t>seule</w:t>
            </w:r>
            <w:proofErr w:type="spellEnd"/>
            <w:r>
              <w:t xml:space="preserve"> zone </w:t>
            </w:r>
            <w:proofErr w:type="spellStart"/>
            <w:r>
              <w:t>française</w:t>
            </w:r>
            <w:proofErr w:type="spellEnd"/>
            <w:r>
              <w:t xml:space="preserve"> </w:t>
            </w:r>
            <w:proofErr w:type="spellStart"/>
            <w:r>
              <w:t>dans</w:t>
            </w:r>
            <w:proofErr w:type="spellEnd"/>
            <w:r>
              <w:t xml:space="preserve"> </w:t>
            </w:r>
            <w:proofErr w:type="spellStart"/>
            <w:r>
              <w:t>laquelle</w:t>
            </w:r>
            <w:proofErr w:type="spellEnd"/>
            <w:r>
              <w:t xml:space="preserve"> </w:t>
            </w:r>
            <w:proofErr w:type="spellStart"/>
            <w:r>
              <w:t>existe</w:t>
            </w:r>
            <w:proofErr w:type="spellEnd"/>
            <w:r>
              <w:t xml:space="preserve"> </w:t>
            </w:r>
            <w:proofErr w:type="spellStart"/>
            <w:r>
              <w:t>une</w:t>
            </w:r>
            <w:proofErr w:type="spellEnd"/>
            <w:r>
              <w:t xml:space="preserve"> utilisation </w:t>
            </w:r>
            <w:proofErr w:type="spellStart"/>
            <w:r>
              <w:t>importante</w:t>
            </w:r>
            <w:proofErr w:type="spellEnd"/>
            <w:r>
              <w:t xml:space="preserve"> du </w:t>
            </w:r>
            <w:proofErr w:type="spellStart"/>
            <w:r>
              <w:t>lactosérum</w:t>
            </w:r>
            <w:proofErr w:type="spellEnd"/>
            <w:r>
              <w:t xml:space="preserve"> pour </w:t>
            </w:r>
            <w:proofErr w:type="spellStart"/>
            <w:r>
              <w:t>l’alimentation</w:t>
            </w:r>
            <w:proofErr w:type="spellEnd"/>
            <w:r>
              <w:t xml:space="preserve"> des </w:t>
            </w:r>
            <w:proofErr w:type="spellStart"/>
            <w:r>
              <w:t>porcs</w:t>
            </w:r>
            <w:proofErr w:type="spellEnd"/>
            <w:r>
              <w:t>.</w:t>
            </w:r>
          </w:p>
          <w:p w:rsidR="002B6002" w:rsidRDefault="005967FA">
            <w:pPr>
              <w:pStyle w:val="Normal1"/>
              <w:spacing w:after="280" w:afterAutospacing="1"/>
            </w:pPr>
            <w:r>
              <w:lastRenderedPageBreak/>
              <w:t xml:space="preserve">Sur </w:t>
            </w:r>
            <w:proofErr w:type="spellStart"/>
            <w:r>
              <w:t>près</w:t>
            </w:r>
            <w:proofErr w:type="spellEnd"/>
            <w:r>
              <w:t xml:space="preserve"> de 1 000 millions de litres de </w:t>
            </w:r>
            <w:proofErr w:type="spellStart"/>
            <w:r>
              <w:t>lait</w:t>
            </w:r>
            <w:proofErr w:type="spellEnd"/>
            <w:r>
              <w:t xml:space="preserve"> </w:t>
            </w:r>
            <w:proofErr w:type="spellStart"/>
            <w:r>
              <w:t>transformés</w:t>
            </w:r>
            <w:proofErr w:type="spellEnd"/>
            <w:r>
              <w:t xml:space="preserve"> par les </w:t>
            </w:r>
            <w:proofErr w:type="spellStart"/>
            <w:r>
              <w:t>quelques</w:t>
            </w:r>
            <w:proofErr w:type="spellEnd"/>
            <w:r>
              <w:t xml:space="preserve"> 180 </w:t>
            </w:r>
            <w:proofErr w:type="spellStart"/>
            <w:r>
              <w:t>fromageries</w:t>
            </w:r>
            <w:proofErr w:type="spellEnd"/>
            <w:r>
              <w:t xml:space="preserve"> </w:t>
            </w:r>
            <w:proofErr w:type="spellStart"/>
            <w:r>
              <w:t>régionales</w:t>
            </w:r>
            <w:proofErr w:type="spellEnd"/>
            <w:r>
              <w:t xml:space="preserve">, à </w:t>
            </w:r>
            <w:proofErr w:type="spellStart"/>
            <w:r>
              <w:t>l’origine</w:t>
            </w:r>
            <w:proofErr w:type="spellEnd"/>
            <w:r>
              <w:t xml:space="preserve"> </w:t>
            </w:r>
            <w:proofErr w:type="spellStart"/>
            <w:r>
              <w:t>d’environ</w:t>
            </w:r>
            <w:proofErr w:type="spellEnd"/>
            <w:r>
              <w:t xml:space="preserve"> 850 </w:t>
            </w:r>
            <w:proofErr w:type="spellStart"/>
            <w:proofErr w:type="gramStart"/>
            <w:r>
              <w:t>millions</w:t>
            </w:r>
            <w:proofErr w:type="spellEnd"/>
            <w:r>
              <w:t xml:space="preserve"> de</w:t>
            </w:r>
            <w:proofErr w:type="gramEnd"/>
            <w:r>
              <w:t xml:space="preserve"> l</w:t>
            </w:r>
            <w:r>
              <w:t xml:space="preserve">itres de </w:t>
            </w:r>
            <w:proofErr w:type="spellStart"/>
            <w:r>
              <w:t>lactosérum</w:t>
            </w:r>
            <w:proofErr w:type="spellEnd"/>
            <w:r>
              <w:t xml:space="preserve">, on </w:t>
            </w:r>
            <w:proofErr w:type="spellStart"/>
            <w:r>
              <w:t>estime</w:t>
            </w:r>
            <w:proofErr w:type="spellEnd"/>
            <w:r>
              <w:t xml:space="preserve"> </w:t>
            </w:r>
            <w:proofErr w:type="spellStart"/>
            <w:r>
              <w:t>qu’environ</w:t>
            </w:r>
            <w:proofErr w:type="spellEnd"/>
            <w:r>
              <w:t xml:space="preserve"> un quart </w:t>
            </w:r>
            <w:proofErr w:type="spellStart"/>
            <w:r>
              <w:t>est</w:t>
            </w:r>
            <w:proofErr w:type="spellEnd"/>
            <w:r>
              <w:t xml:space="preserve"> </w:t>
            </w:r>
            <w:proofErr w:type="spellStart"/>
            <w:r>
              <w:t>actuellement</w:t>
            </w:r>
            <w:proofErr w:type="spellEnd"/>
            <w:r>
              <w:t xml:space="preserve"> </w:t>
            </w:r>
            <w:proofErr w:type="spellStart"/>
            <w:r>
              <w:t>valorisé</w:t>
            </w:r>
            <w:proofErr w:type="spellEnd"/>
            <w:r>
              <w:t xml:space="preserve"> </w:t>
            </w:r>
            <w:proofErr w:type="spellStart"/>
            <w:r>
              <w:t>par</w:t>
            </w:r>
            <w:proofErr w:type="spellEnd"/>
            <w:r>
              <w:t xml:space="preserve"> la </w:t>
            </w:r>
            <w:proofErr w:type="spellStart"/>
            <w:r>
              <w:t>filière</w:t>
            </w:r>
            <w:proofErr w:type="spellEnd"/>
            <w:r>
              <w:t xml:space="preserve"> porcine.</w:t>
            </w:r>
          </w:p>
          <w:p w:rsidR="002B6002" w:rsidRDefault="005967FA">
            <w:pPr>
              <w:pStyle w:val="Normal1"/>
              <w:spacing w:after="280" w:afterAutospacing="1"/>
            </w:pPr>
            <w:proofErr w:type="spellStart"/>
            <w:r>
              <w:t>Cette</w:t>
            </w:r>
            <w:proofErr w:type="spellEnd"/>
            <w:r>
              <w:t xml:space="preserve"> </w:t>
            </w:r>
            <w:proofErr w:type="spellStart"/>
            <w:r>
              <w:t>spécificité</w:t>
            </w:r>
            <w:proofErr w:type="spellEnd"/>
            <w:r>
              <w:t xml:space="preserve"> </w:t>
            </w:r>
            <w:proofErr w:type="spellStart"/>
            <w:r>
              <w:t>va</w:t>
            </w:r>
            <w:proofErr w:type="spellEnd"/>
            <w:r>
              <w:t xml:space="preserve"> de pair avec le </w:t>
            </w:r>
            <w:proofErr w:type="spellStart"/>
            <w:r>
              <w:t>développement</w:t>
            </w:r>
            <w:proofErr w:type="spellEnd"/>
            <w:r>
              <w:t xml:space="preserve"> de </w:t>
            </w:r>
            <w:proofErr w:type="spellStart"/>
            <w:r>
              <w:t>systèmes</w:t>
            </w:r>
            <w:proofErr w:type="spellEnd"/>
            <w:r>
              <w:t xml:space="preserve"> </w:t>
            </w:r>
            <w:proofErr w:type="spellStart"/>
            <w:r>
              <w:t>d’élevage</w:t>
            </w:r>
            <w:proofErr w:type="spellEnd"/>
            <w:r>
              <w:t xml:space="preserve"> </w:t>
            </w:r>
            <w:proofErr w:type="spellStart"/>
            <w:r>
              <w:t>particuliers</w:t>
            </w:r>
            <w:proofErr w:type="spellEnd"/>
            <w:r>
              <w:t xml:space="preserve">, avec </w:t>
            </w:r>
            <w:proofErr w:type="spellStart"/>
            <w:r>
              <w:t>notamment</w:t>
            </w:r>
            <w:proofErr w:type="spellEnd"/>
            <w:r>
              <w:t xml:space="preserve"> la </w:t>
            </w:r>
            <w:proofErr w:type="spellStart"/>
            <w:r>
              <w:t>mise</w:t>
            </w:r>
            <w:proofErr w:type="spellEnd"/>
            <w:r>
              <w:t xml:space="preserve"> </w:t>
            </w:r>
            <w:proofErr w:type="spellStart"/>
            <w:r>
              <w:t>en</w:t>
            </w:r>
            <w:proofErr w:type="spellEnd"/>
            <w:r>
              <w:t xml:space="preserve"> place de </w:t>
            </w:r>
            <w:proofErr w:type="spellStart"/>
            <w:r>
              <w:t>lactoducs</w:t>
            </w:r>
            <w:proofErr w:type="spellEnd"/>
            <w:r>
              <w:t xml:space="preserve"> entre les </w:t>
            </w:r>
            <w:proofErr w:type="spellStart"/>
            <w:r>
              <w:t>fromageries</w:t>
            </w:r>
            <w:proofErr w:type="spellEnd"/>
            <w:r>
              <w:t xml:space="preserve"> e</w:t>
            </w:r>
            <w:r>
              <w:t xml:space="preserve">t les </w:t>
            </w:r>
            <w:proofErr w:type="spellStart"/>
            <w:r>
              <w:t>porcheries</w:t>
            </w:r>
            <w:proofErr w:type="spellEnd"/>
            <w:r>
              <w:t xml:space="preserve">, pour </w:t>
            </w:r>
            <w:proofErr w:type="spellStart"/>
            <w:r>
              <w:t>éviter</w:t>
            </w:r>
            <w:proofErr w:type="spellEnd"/>
            <w:r>
              <w:t xml:space="preserve"> le transport </w:t>
            </w:r>
            <w:proofErr w:type="spellStart"/>
            <w:r>
              <w:t>en</w:t>
            </w:r>
            <w:proofErr w:type="spellEnd"/>
            <w:r>
              <w:t xml:space="preserve"> camion du petit </w:t>
            </w:r>
            <w:proofErr w:type="spellStart"/>
            <w:r>
              <w:t>lait</w:t>
            </w:r>
            <w:proofErr w:type="spellEnd"/>
            <w:r>
              <w:t xml:space="preserve">, </w:t>
            </w:r>
            <w:proofErr w:type="spellStart"/>
            <w:r>
              <w:t>ou</w:t>
            </w:r>
            <w:proofErr w:type="spellEnd"/>
            <w:r>
              <w:t xml:space="preserve"> encore les </w:t>
            </w:r>
            <w:proofErr w:type="spellStart"/>
            <w:r>
              <w:t>échanges</w:t>
            </w:r>
            <w:proofErr w:type="spellEnd"/>
            <w:r>
              <w:t xml:space="preserve"> de </w:t>
            </w:r>
            <w:proofErr w:type="spellStart"/>
            <w:r>
              <w:t>lisier</w:t>
            </w:r>
            <w:proofErr w:type="spellEnd"/>
            <w:r>
              <w:t xml:space="preserve"> entre </w:t>
            </w:r>
            <w:proofErr w:type="spellStart"/>
            <w:r>
              <w:t>éleveurs</w:t>
            </w:r>
            <w:proofErr w:type="spellEnd"/>
            <w:r>
              <w:t xml:space="preserve"> de </w:t>
            </w:r>
            <w:proofErr w:type="spellStart"/>
            <w:r>
              <w:t>porcs</w:t>
            </w:r>
            <w:proofErr w:type="spellEnd"/>
            <w:r>
              <w:t xml:space="preserve"> et </w:t>
            </w:r>
            <w:proofErr w:type="spellStart"/>
            <w:r>
              <w:t>adhérents</w:t>
            </w:r>
            <w:proofErr w:type="spellEnd"/>
            <w:r>
              <w:t xml:space="preserve"> des </w:t>
            </w:r>
            <w:proofErr w:type="spellStart"/>
            <w:r>
              <w:t>coopératives</w:t>
            </w:r>
            <w:proofErr w:type="spellEnd"/>
            <w:r>
              <w:t xml:space="preserve"> </w:t>
            </w:r>
            <w:proofErr w:type="spellStart"/>
            <w:r>
              <w:t>laitières</w:t>
            </w:r>
            <w:proofErr w:type="spellEnd"/>
            <w:r>
              <w:t xml:space="preserve"> qui </w:t>
            </w:r>
            <w:proofErr w:type="spellStart"/>
            <w:r>
              <w:t>l’utilisent</w:t>
            </w:r>
            <w:proofErr w:type="spellEnd"/>
            <w:r>
              <w:t xml:space="preserve"> pour la fertilisation de </w:t>
            </w:r>
            <w:proofErr w:type="spellStart"/>
            <w:r>
              <w:t>leurs</w:t>
            </w:r>
            <w:proofErr w:type="spellEnd"/>
            <w:r>
              <w:t xml:space="preserve"> prairies.</w:t>
            </w:r>
          </w:p>
          <w:p w:rsidR="002B6002" w:rsidRDefault="005967FA">
            <w:pPr>
              <w:pStyle w:val="Normal1"/>
              <w:spacing w:after="280" w:afterAutospacing="1"/>
            </w:pPr>
            <w:proofErr w:type="spellStart"/>
            <w:r>
              <w:t>Enfin</w:t>
            </w:r>
            <w:proofErr w:type="spellEnd"/>
            <w:r>
              <w:t xml:space="preserve">, </w:t>
            </w:r>
            <w:proofErr w:type="spellStart"/>
            <w:r>
              <w:t>depuis</w:t>
            </w:r>
            <w:proofErr w:type="spellEnd"/>
            <w:r>
              <w:t xml:space="preserve"> les </w:t>
            </w:r>
            <w:proofErr w:type="spellStart"/>
            <w:r>
              <w:t>années</w:t>
            </w:r>
            <w:proofErr w:type="spellEnd"/>
            <w:r>
              <w:t xml:space="preserve"> 80, de </w:t>
            </w:r>
            <w:proofErr w:type="spellStart"/>
            <w:r>
              <w:t>no</w:t>
            </w:r>
            <w:r>
              <w:t>mbreux</w:t>
            </w:r>
            <w:proofErr w:type="spellEnd"/>
            <w:r>
              <w:t xml:space="preserve"> </w:t>
            </w:r>
            <w:proofErr w:type="spellStart"/>
            <w:r>
              <w:t>investissements</w:t>
            </w:r>
            <w:proofErr w:type="spellEnd"/>
            <w:r>
              <w:t xml:space="preserve"> </w:t>
            </w:r>
            <w:proofErr w:type="spellStart"/>
            <w:r>
              <w:t>ont</w:t>
            </w:r>
            <w:proofErr w:type="spellEnd"/>
            <w:r>
              <w:t xml:space="preserve"> </w:t>
            </w:r>
            <w:proofErr w:type="spellStart"/>
            <w:r>
              <w:t>été</w:t>
            </w:r>
            <w:proofErr w:type="spellEnd"/>
            <w:r>
              <w:t xml:space="preserve"> </w:t>
            </w:r>
            <w:proofErr w:type="spellStart"/>
            <w:r>
              <w:t>réalisés</w:t>
            </w:r>
            <w:proofErr w:type="spellEnd"/>
            <w:r>
              <w:t xml:space="preserve"> </w:t>
            </w:r>
            <w:proofErr w:type="spellStart"/>
            <w:r>
              <w:t>dans</w:t>
            </w:r>
            <w:proofErr w:type="spellEnd"/>
            <w:r>
              <w:t xml:space="preserve"> les </w:t>
            </w:r>
            <w:proofErr w:type="spellStart"/>
            <w:r>
              <w:t>élevages</w:t>
            </w:r>
            <w:proofErr w:type="spellEnd"/>
            <w:r>
              <w:t xml:space="preserve"> </w:t>
            </w:r>
            <w:proofErr w:type="spellStart"/>
            <w:r>
              <w:t>régionaux</w:t>
            </w:r>
            <w:proofErr w:type="spellEnd"/>
            <w:r>
              <w:t xml:space="preserve"> </w:t>
            </w:r>
            <w:proofErr w:type="spellStart"/>
            <w:r>
              <w:t>afin</w:t>
            </w:r>
            <w:proofErr w:type="spellEnd"/>
            <w:r>
              <w:t xml:space="preserve"> de </w:t>
            </w:r>
            <w:proofErr w:type="spellStart"/>
            <w:r>
              <w:t>concilier</w:t>
            </w:r>
            <w:proofErr w:type="spellEnd"/>
            <w:r>
              <w:t xml:space="preserve"> </w:t>
            </w:r>
            <w:proofErr w:type="spellStart"/>
            <w:r>
              <w:t>l’utilisation</w:t>
            </w:r>
            <w:proofErr w:type="spellEnd"/>
            <w:r>
              <w:t xml:space="preserve"> du </w:t>
            </w:r>
            <w:proofErr w:type="spellStart"/>
            <w:r>
              <w:t>lactosérum</w:t>
            </w:r>
            <w:proofErr w:type="spellEnd"/>
            <w:r>
              <w:t xml:space="preserve"> avec les </w:t>
            </w:r>
            <w:proofErr w:type="spellStart"/>
            <w:r>
              <w:t>exigences</w:t>
            </w:r>
            <w:proofErr w:type="spellEnd"/>
            <w:r>
              <w:t xml:space="preserve"> de la production porcine </w:t>
            </w:r>
            <w:proofErr w:type="spellStart"/>
            <w:r>
              <w:t>moderne</w:t>
            </w:r>
            <w:proofErr w:type="spellEnd"/>
            <w:r>
              <w:t xml:space="preserve">, et </w:t>
            </w:r>
            <w:proofErr w:type="spellStart"/>
            <w:r>
              <w:t>près</w:t>
            </w:r>
            <w:proofErr w:type="spellEnd"/>
            <w:r>
              <w:t xml:space="preserve"> de 2/3 des places de </w:t>
            </w:r>
            <w:proofErr w:type="spellStart"/>
            <w:r>
              <w:t>porcs</w:t>
            </w:r>
            <w:proofErr w:type="spellEnd"/>
            <w:r>
              <w:t xml:space="preserve"> à </w:t>
            </w:r>
            <w:proofErr w:type="spellStart"/>
            <w:r>
              <w:t>l’engraissement</w:t>
            </w:r>
            <w:proofErr w:type="spellEnd"/>
            <w:r>
              <w:t xml:space="preserve"> de Franche-Comté </w:t>
            </w:r>
            <w:proofErr w:type="spellStart"/>
            <w:r>
              <w:t>utilisent</w:t>
            </w:r>
            <w:proofErr w:type="spellEnd"/>
            <w:r>
              <w:t xml:space="preserve"> </w:t>
            </w:r>
            <w:proofErr w:type="spellStart"/>
            <w:r>
              <w:t>actuellem</w:t>
            </w:r>
            <w:r>
              <w:t>ent</w:t>
            </w:r>
            <w:proofErr w:type="spellEnd"/>
            <w:r>
              <w:t xml:space="preserve"> du </w:t>
            </w:r>
            <w:proofErr w:type="spellStart"/>
            <w:r>
              <w:t>lactosérum</w:t>
            </w:r>
            <w:proofErr w:type="spellEnd"/>
            <w:r>
              <w:t xml:space="preserve"> (environ 70 000 places </w:t>
            </w:r>
            <w:proofErr w:type="spellStart"/>
            <w:r>
              <w:t>soit</w:t>
            </w:r>
            <w:proofErr w:type="spellEnd"/>
            <w:r>
              <w:t xml:space="preserve"> 190 000 </w:t>
            </w:r>
            <w:proofErr w:type="spellStart"/>
            <w:r>
              <w:t>porcs</w:t>
            </w:r>
            <w:proofErr w:type="spellEnd"/>
            <w:r>
              <w:t xml:space="preserve"> </w:t>
            </w:r>
            <w:proofErr w:type="spellStart"/>
            <w:r>
              <w:t>produits</w:t>
            </w:r>
            <w:proofErr w:type="spellEnd"/>
            <w:r>
              <w:t xml:space="preserve"> par an).</w:t>
            </w:r>
          </w:p>
          <w:p w:rsidR="002B6002" w:rsidRDefault="005967FA">
            <w:pPr>
              <w:pStyle w:val="Normal1"/>
              <w:spacing w:after="280" w:afterAutospacing="1"/>
            </w:pPr>
            <w:r>
              <w:t xml:space="preserve">Un </w:t>
            </w:r>
            <w:proofErr w:type="spellStart"/>
            <w:r>
              <w:t>véritable</w:t>
            </w:r>
            <w:proofErr w:type="spellEnd"/>
            <w:r>
              <w:t xml:space="preserve"> lien </w:t>
            </w:r>
            <w:proofErr w:type="spellStart"/>
            <w:r>
              <w:t>s’est</w:t>
            </w:r>
            <w:proofErr w:type="spellEnd"/>
            <w:r>
              <w:t xml:space="preserve"> </w:t>
            </w:r>
            <w:proofErr w:type="spellStart"/>
            <w:r>
              <w:t>ainsi</w:t>
            </w:r>
            <w:proofErr w:type="spellEnd"/>
            <w:r>
              <w:t xml:space="preserve"> </w:t>
            </w:r>
            <w:proofErr w:type="spellStart"/>
            <w:r>
              <w:t>établi</w:t>
            </w:r>
            <w:proofErr w:type="spellEnd"/>
            <w:r>
              <w:t xml:space="preserve"> entre la production porcine franc-</w:t>
            </w:r>
            <w:proofErr w:type="spellStart"/>
            <w:r>
              <w:t>comtoise</w:t>
            </w:r>
            <w:proofErr w:type="spellEnd"/>
            <w:r>
              <w:t xml:space="preserve"> et la Franche-Comté par </w:t>
            </w:r>
            <w:proofErr w:type="spellStart"/>
            <w:r>
              <w:t>l’intermédiaire</w:t>
            </w:r>
            <w:proofErr w:type="spellEnd"/>
            <w:r>
              <w:t xml:space="preserve"> de la production </w:t>
            </w:r>
            <w:proofErr w:type="spellStart"/>
            <w:r>
              <w:t>fromagère</w:t>
            </w:r>
            <w:proofErr w:type="spellEnd"/>
            <w:r>
              <w:t xml:space="preserve"> franc-</w:t>
            </w:r>
            <w:proofErr w:type="spellStart"/>
            <w:r>
              <w:t>comtoise</w:t>
            </w:r>
            <w:proofErr w:type="spellEnd"/>
            <w:r>
              <w:t xml:space="preserve"> et la </w:t>
            </w:r>
            <w:proofErr w:type="spellStart"/>
            <w:r>
              <w:t>disponibil</w:t>
            </w:r>
            <w:r>
              <w:t>ité</w:t>
            </w:r>
            <w:proofErr w:type="spellEnd"/>
            <w:r>
              <w:t xml:space="preserve"> du </w:t>
            </w:r>
            <w:proofErr w:type="spellStart"/>
            <w:r>
              <w:t>lactosérum</w:t>
            </w:r>
            <w:proofErr w:type="spellEnd"/>
            <w:r>
              <w:t xml:space="preserve"> </w:t>
            </w:r>
            <w:proofErr w:type="spellStart"/>
            <w:r>
              <w:t>qu’elle</w:t>
            </w:r>
            <w:proofErr w:type="spellEnd"/>
            <w:r>
              <w:t xml:space="preserve"> </w:t>
            </w:r>
            <w:proofErr w:type="spellStart"/>
            <w:r>
              <w:t>produisait</w:t>
            </w:r>
            <w:proofErr w:type="spellEnd"/>
            <w:r>
              <w:t xml:space="preserve">. Le mode </w:t>
            </w:r>
            <w:proofErr w:type="spellStart"/>
            <w:r>
              <w:t>d’élevage</w:t>
            </w:r>
            <w:proofErr w:type="spellEnd"/>
            <w:r>
              <w:t xml:space="preserve"> </w:t>
            </w:r>
            <w:proofErr w:type="spellStart"/>
            <w:r>
              <w:t>spécifique</w:t>
            </w:r>
            <w:proofErr w:type="spellEnd"/>
            <w:r>
              <w:t xml:space="preserve"> qui </w:t>
            </w:r>
            <w:proofErr w:type="spellStart"/>
            <w:r>
              <w:t>s’est</w:t>
            </w:r>
            <w:proofErr w:type="spellEnd"/>
            <w:r>
              <w:t xml:space="preserve"> </w:t>
            </w:r>
            <w:proofErr w:type="spellStart"/>
            <w:r>
              <w:t>développé</w:t>
            </w:r>
            <w:proofErr w:type="spellEnd"/>
            <w:r>
              <w:t xml:space="preserve"> avec </w:t>
            </w:r>
            <w:proofErr w:type="spellStart"/>
            <w:r>
              <w:t>l’utilisation</w:t>
            </w:r>
            <w:proofErr w:type="spellEnd"/>
            <w:r>
              <w:t xml:space="preserve"> de </w:t>
            </w:r>
            <w:proofErr w:type="spellStart"/>
            <w:r>
              <w:t>lactosérums</w:t>
            </w:r>
            <w:proofErr w:type="spellEnd"/>
            <w:r>
              <w:t xml:space="preserve"> pour </w:t>
            </w:r>
            <w:proofErr w:type="spellStart"/>
            <w:r>
              <w:t>l’engraissement</w:t>
            </w:r>
            <w:proofErr w:type="spellEnd"/>
            <w:r>
              <w:t xml:space="preserve"> des </w:t>
            </w:r>
            <w:proofErr w:type="spellStart"/>
            <w:r>
              <w:t>porcs</w:t>
            </w:r>
            <w:proofErr w:type="spellEnd"/>
            <w:r>
              <w:t xml:space="preserve"> (</w:t>
            </w:r>
            <w:proofErr w:type="spellStart"/>
            <w:r>
              <w:t>animaux</w:t>
            </w:r>
            <w:proofErr w:type="spellEnd"/>
            <w:r>
              <w:t xml:space="preserve"> plus </w:t>
            </w:r>
            <w:proofErr w:type="spellStart"/>
            <w:r>
              <w:t>âgés</w:t>
            </w:r>
            <w:proofErr w:type="spellEnd"/>
            <w:r>
              <w:t xml:space="preserve">, plus </w:t>
            </w:r>
            <w:proofErr w:type="spellStart"/>
            <w:r>
              <w:t>lourd</w:t>
            </w:r>
            <w:proofErr w:type="spellEnd"/>
            <w:proofErr w:type="gramStart"/>
            <w:r>
              <w:t>……)</w:t>
            </w:r>
            <w:proofErr w:type="gramEnd"/>
            <w:r>
              <w:t xml:space="preserve"> </w:t>
            </w:r>
            <w:proofErr w:type="spellStart"/>
            <w:r>
              <w:t>est</w:t>
            </w:r>
            <w:proofErr w:type="spellEnd"/>
            <w:r>
              <w:t xml:space="preserve"> </w:t>
            </w:r>
            <w:proofErr w:type="spellStart"/>
            <w:r>
              <w:t>ainsi</w:t>
            </w:r>
            <w:proofErr w:type="spellEnd"/>
            <w:r>
              <w:t xml:space="preserve"> </w:t>
            </w:r>
            <w:proofErr w:type="spellStart"/>
            <w:r>
              <w:t>directement</w:t>
            </w:r>
            <w:proofErr w:type="spellEnd"/>
            <w:r>
              <w:t xml:space="preserve"> </w:t>
            </w:r>
            <w:proofErr w:type="spellStart"/>
            <w:r>
              <w:t>connecté</w:t>
            </w:r>
            <w:proofErr w:type="spellEnd"/>
            <w:r>
              <w:t xml:space="preserve"> à la Franche-Comté et </w:t>
            </w:r>
            <w:proofErr w:type="spellStart"/>
            <w:r>
              <w:t>permet</w:t>
            </w:r>
            <w:proofErr w:type="spellEnd"/>
            <w:r>
              <w:t xml:space="preserve"> </w:t>
            </w:r>
            <w:proofErr w:type="spellStart"/>
            <w:r>
              <w:t>d’obtenir</w:t>
            </w:r>
            <w:proofErr w:type="spellEnd"/>
            <w:r>
              <w:t xml:space="preserve"> </w:t>
            </w:r>
            <w:r>
              <w:t xml:space="preserve">les </w:t>
            </w:r>
            <w:proofErr w:type="spellStart"/>
            <w:r>
              <w:t>spécificités</w:t>
            </w:r>
            <w:proofErr w:type="spellEnd"/>
            <w:r>
              <w:t xml:space="preserve"> du </w:t>
            </w:r>
            <w:proofErr w:type="spellStart"/>
            <w:r>
              <w:t>porc</w:t>
            </w:r>
            <w:proofErr w:type="spellEnd"/>
            <w:r>
              <w:t xml:space="preserve"> de Franche-Comté à savoir </w:t>
            </w:r>
            <w:proofErr w:type="spellStart"/>
            <w:r>
              <w:t>une</w:t>
            </w:r>
            <w:proofErr w:type="spellEnd"/>
            <w:r>
              <w:t xml:space="preserve"> </w:t>
            </w:r>
            <w:proofErr w:type="spellStart"/>
            <w:r>
              <w:t>viande</w:t>
            </w:r>
            <w:proofErr w:type="spellEnd"/>
            <w:r>
              <w:t xml:space="preserve"> de </w:t>
            </w:r>
            <w:proofErr w:type="spellStart"/>
            <w:r>
              <w:t>couleur</w:t>
            </w:r>
            <w:proofErr w:type="spellEnd"/>
            <w:r>
              <w:t xml:space="preserve"> </w:t>
            </w:r>
            <w:proofErr w:type="spellStart"/>
            <w:r>
              <w:t>rosée</w:t>
            </w:r>
            <w:proofErr w:type="spellEnd"/>
            <w:r>
              <w:t xml:space="preserve">, des </w:t>
            </w:r>
            <w:proofErr w:type="spellStart"/>
            <w:r>
              <w:t>gras</w:t>
            </w:r>
            <w:proofErr w:type="spellEnd"/>
            <w:r>
              <w:t xml:space="preserve"> </w:t>
            </w:r>
            <w:proofErr w:type="spellStart"/>
            <w:r>
              <w:t>fermes</w:t>
            </w:r>
            <w:proofErr w:type="spellEnd"/>
            <w:r>
              <w:t xml:space="preserve"> et blanc.</w:t>
            </w:r>
          </w:p>
          <w:p w:rsidR="39B093FC" w:rsidRPr="00DB50EE" w:rsidRDefault="005967FA">
            <w:pPr>
              <w:pStyle w:val="Normal1"/>
              <w:spacing w:after="280" w:afterAutospacing="1"/>
            </w:pPr>
          </w:p>
        </w:tc>
      </w:tr>
    </w:tbl>
    <w:p w:rsidR="005F5947" w:rsidRPr="00132807" w:rsidRDefault="005967FA" w:rsidP="0097257E">
      <w:pPr>
        <w:pStyle w:val="Normal1"/>
        <w:jc w:val="left"/>
        <w:rPr>
          <w:color w:val="000000"/>
        </w:rPr>
      </w:pPr>
      <w:r>
        <w:rPr>
          <w:rFonts w:ascii="inherit" w:hAnsi="inherit"/>
          <w:lang w:val="en-IE" w:eastAsia="en-IE"/>
        </w:rPr>
        <w:lastRenderedPageBreak/>
        <w:pict>
          <v:rect id="_x0000_i1026" style="width:101.5pt;height:1pt" o:hrpct="0" o:hrstd="t" o:hrnoshade="t" o:hr="t" fillcolor="black" stroked="f"/>
        </w:pict>
      </w:r>
    </w:p>
    <w:p w:rsidR="4E6EB726" w:rsidRPr="0097257E" w:rsidRDefault="005967FA" w:rsidP="0097257E">
      <w:pPr>
        <w:pStyle w:val="Normal1"/>
        <w:jc w:val="left"/>
        <w:rPr>
          <w:b/>
          <w:bCs/>
        </w:rPr>
      </w:pPr>
      <w:proofErr w:type="spellStart"/>
      <w:r w:rsidRPr="0097257E">
        <w:rPr>
          <w:b/>
          <w:bCs/>
        </w:rPr>
        <w:t>Référence</w:t>
      </w:r>
      <w:proofErr w:type="spellEnd"/>
      <w:r w:rsidRPr="0097257E">
        <w:rPr>
          <w:b/>
          <w:bCs/>
        </w:rPr>
        <w:t xml:space="preserve"> </w:t>
      </w:r>
      <w:proofErr w:type="spellStart"/>
      <w:r w:rsidRPr="0097257E">
        <w:rPr>
          <w:b/>
          <w:bCs/>
        </w:rPr>
        <w:t>électronique</w:t>
      </w:r>
      <w:proofErr w:type="spellEnd"/>
      <w:r w:rsidRPr="0097257E">
        <w:rPr>
          <w:b/>
          <w:bCs/>
        </w:rPr>
        <w:t xml:space="preserve"> (URL) à la publication du cahier des charges</w:t>
      </w:r>
    </w:p>
    <w:p w:rsidR="2840FFB6" w:rsidRDefault="005967FA" w:rsidP="0097257E">
      <w:pPr>
        <w:pStyle w:val="Normal1"/>
        <w:jc w:val="left"/>
      </w:pPr>
    </w:p>
    <w:sectPr w:rsidR="2840FFB6" w:rsidSect="00A90228">
      <w:headerReference w:type="default" r:id="rId10"/>
      <w:footerReference w:type="default" r:id="rId11"/>
      <w:headerReference w:type="first" r:id="rId12"/>
      <w:footerReference w:type="first" r:id="rId13"/>
      <w:type w:val="continuous"/>
      <w:pgSz w:w="11906" w:h="16838"/>
      <w:pgMar w:top="1020" w:right="1701" w:bottom="1020" w:left="1587" w:header="850" w:footer="1077" w:gutter="0"/>
      <w:cols w:space="720"/>
      <w:titlePg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000000" w:rsidRDefault="005967FA">
      <w:pPr>
        <w:spacing w:after="0"/>
      </w:pPr>
      <w:r>
        <w:separator/>
      </w:r>
    </w:p>
  </w:endnote>
  <w:endnote w:type="continuationSeparator" w:id="0">
    <w:p w:rsidR="00000000" w:rsidRDefault="005967FA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inherit">
    <w:altName w:val="Cambria"/>
    <w:panose1 w:val="00000000000000000000"/>
    <w:charset w:val="00"/>
    <w:family w:val="roman"/>
    <w:notTrueType/>
    <w:pitch w:val="default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472529" w:rsidRDefault="005967FA">
    <w:pPr>
      <w:pStyle w:val="Footer1"/>
      <w:jc w:val="center"/>
    </w:pPr>
  </w:p>
  <w:p w:rsidR="00472529" w:rsidRDefault="005967FA" w:rsidP="1DDC2095">
    <w:pPr>
      <w:pStyle w:val="Footer1"/>
      <w:jc w:val="center"/>
      <w:rPr>
        <w:noProof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2840FFB6" w:rsidRDefault="005967FA" w:rsidP="2840FFB6">
    <w:pPr>
      <w:pStyle w:val="Footer1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000000" w:rsidRDefault="005967FA">
      <w:pPr>
        <w:spacing w:after="0"/>
      </w:pPr>
      <w:r>
        <w:separator/>
      </w:r>
    </w:p>
  </w:footnote>
  <w:footnote w:type="continuationSeparator" w:id="0">
    <w:p w:rsidR="00000000" w:rsidRDefault="005967FA">
      <w:pPr>
        <w:spacing w:after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2840FFB6" w:rsidRDefault="005967FA" w:rsidP="2840FFB6">
    <w:pPr>
      <w:pStyle w:val="Header1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2840FFB6" w:rsidRDefault="005967FA" w:rsidP="2840FFB6">
    <w:pPr>
      <w:pStyle w:val="Header1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FFFFFF7C"/>
    <w:multiLevelType w:val="singleLevel"/>
    <w:tmpl w:val="EA58E78E"/>
    <w:lvl w:ilvl="0">
      <w:start w:val="1"/>
      <w:numFmt w:val="decimal"/>
      <w:pStyle w:val="Listenumros5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 w15:restartNumberingAfterBreak="0">
    <w:nsid w:val="FFFFFF80"/>
    <w:multiLevelType w:val="singleLevel"/>
    <w:tmpl w:val="E7A64A6A"/>
    <w:lvl w:ilvl="0">
      <w:start w:val="1"/>
      <w:numFmt w:val="bullet"/>
      <w:pStyle w:val="Listepuces5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2" w15:restartNumberingAfterBreak="0">
    <w:nsid w:val="08DE61A8"/>
    <w:multiLevelType w:val="hybridMultilevel"/>
    <w:tmpl w:val="686A40CA"/>
    <w:name w:val="LegalNumParListTemplate3"/>
    <w:lvl w:ilvl="0" w:tplc="1084E894">
      <w:start w:val="1"/>
      <w:numFmt w:val="decimal"/>
      <w:lvlText w:val="%1."/>
      <w:lvlJc w:val="left"/>
      <w:pPr>
        <w:tabs>
          <w:tab w:val="num" w:pos="476"/>
        </w:tabs>
        <w:ind w:left="476" w:hanging="476"/>
      </w:pPr>
    </w:lvl>
    <w:lvl w:ilvl="1" w:tplc="0A604CD4" w:tentative="1">
      <w:start w:val="1"/>
      <w:numFmt w:val="lowerLetter"/>
      <w:lvlText w:val="%2."/>
      <w:lvlJc w:val="left"/>
      <w:pPr>
        <w:ind w:left="1440" w:hanging="360"/>
      </w:pPr>
    </w:lvl>
    <w:lvl w:ilvl="2" w:tplc="E1A4D63C" w:tentative="1">
      <w:start w:val="1"/>
      <w:numFmt w:val="lowerRoman"/>
      <w:lvlText w:val="%3."/>
      <w:lvlJc w:val="right"/>
      <w:pPr>
        <w:ind w:left="2160" w:hanging="180"/>
      </w:pPr>
    </w:lvl>
    <w:lvl w:ilvl="3" w:tplc="4C56DD1A" w:tentative="1">
      <w:start w:val="1"/>
      <w:numFmt w:val="decimal"/>
      <w:lvlText w:val="%4."/>
      <w:lvlJc w:val="left"/>
      <w:pPr>
        <w:ind w:left="2880" w:hanging="360"/>
      </w:pPr>
    </w:lvl>
    <w:lvl w:ilvl="4" w:tplc="F23A4ACE" w:tentative="1">
      <w:start w:val="1"/>
      <w:numFmt w:val="lowerLetter"/>
      <w:lvlText w:val="%5."/>
      <w:lvlJc w:val="left"/>
      <w:pPr>
        <w:ind w:left="3600" w:hanging="360"/>
      </w:pPr>
    </w:lvl>
    <w:lvl w:ilvl="5" w:tplc="0FFEE1E8" w:tentative="1">
      <w:start w:val="1"/>
      <w:numFmt w:val="lowerRoman"/>
      <w:lvlText w:val="%6."/>
      <w:lvlJc w:val="right"/>
      <w:pPr>
        <w:ind w:left="4320" w:hanging="180"/>
      </w:pPr>
    </w:lvl>
    <w:lvl w:ilvl="6" w:tplc="2566071E" w:tentative="1">
      <w:start w:val="1"/>
      <w:numFmt w:val="decimal"/>
      <w:lvlText w:val="%7."/>
      <w:lvlJc w:val="left"/>
      <w:pPr>
        <w:ind w:left="5040" w:hanging="360"/>
      </w:pPr>
    </w:lvl>
    <w:lvl w:ilvl="7" w:tplc="5D32A410" w:tentative="1">
      <w:start w:val="1"/>
      <w:numFmt w:val="lowerLetter"/>
      <w:lvlText w:val="%8."/>
      <w:lvlJc w:val="left"/>
      <w:pPr>
        <w:ind w:left="5760" w:hanging="360"/>
      </w:pPr>
    </w:lvl>
    <w:lvl w:ilvl="8" w:tplc="A864B5EE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8175D5C"/>
    <w:multiLevelType w:val="hybridMultilevel"/>
    <w:tmpl w:val="9CEED8C8"/>
    <w:lvl w:ilvl="0" w:tplc="21C02268">
      <w:start w:val="1"/>
      <w:numFmt w:val="bullet"/>
      <w:lvlText w:val="□"/>
      <w:lvlJc w:val="left"/>
      <w:pPr>
        <w:ind w:left="1080" w:hanging="360"/>
      </w:pPr>
      <w:rPr>
        <w:rFonts w:ascii="Courier New" w:hAnsi="Courier New" w:hint="default"/>
        <w:sz w:val="32"/>
        <w:szCs w:val="32"/>
      </w:rPr>
    </w:lvl>
    <w:lvl w:ilvl="1" w:tplc="3E68A792" w:tentative="1">
      <w:start w:val="1"/>
      <w:numFmt w:val="bullet"/>
      <w:lvlText w:val="o"/>
      <w:lvlJc w:val="left"/>
      <w:pPr>
        <w:ind w:left="1320" w:hanging="360"/>
      </w:pPr>
      <w:rPr>
        <w:rFonts w:ascii="Courier New" w:hAnsi="Courier New" w:cs="Courier New" w:hint="default"/>
      </w:rPr>
    </w:lvl>
    <w:lvl w:ilvl="2" w:tplc="37F88ACE" w:tentative="1">
      <w:start w:val="1"/>
      <w:numFmt w:val="bullet"/>
      <w:lvlText w:val=""/>
      <w:lvlJc w:val="left"/>
      <w:pPr>
        <w:ind w:left="2040" w:hanging="360"/>
      </w:pPr>
      <w:rPr>
        <w:rFonts w:ascii="Wingdings" w:hAnsi="Wingdings" w:hint="default"/>
      </w:rPr>
    </w:lvl>
    <w:lvl w:ilvl="3" w:tplc="637850A2" w:tentative="1">
      <w:start w:val="1"/>
      <w:numFmt w:val="bullet"/>
      <w:lvlText w:val=""/>
      <w:lvlJc w:val="left"/>
      <w:pPr>
        <w:ind w:left="2760" w:hanging="360"/>
      </w:pPr>
      <w:rPr>
        <w:rFonts w:ascii="Symbol" w:hAnsi="Symbol" w:hint="default"/>
      </w:rPr>
    </w:lvl>
    <w:lvl w:ilvl="4" w:tplc="C9A40EB4" w:tentative="1">
      <w:start w:val="1"/>
      <w:numFmt w:val="bullet"/>
      <w:lvlText w:val="o"/>
      <w:lvlJc w:val="left"/>
      <w:pPr>
        <w:ind w:left="3480" w:hanging="360"/>
      </w:pPr>
      <w:rPr>
        <w:rFonts w:ascii="Courier New" w:hAnsi="Courier New" w:cs="Courier New" w:hint="default"/>
      </w:rPr>
    </w:lvl>
    <w:lvl w:ilvl="5" w:tplc="76AABBE4" w:tentative="1">
      <w:start w:val="1"/>
      <w:numFmt w:val="bullet"/>
      <w:lvlText w:val=""/>
      <w:lvlJc w:val="left"/>
      <w:pPr>
        <w:ind w:left="4200" w:hanging="360"/>
      </w:pPr>
      <w:rPr>
        <w:rFonts w:ascii="Wingdings" w:hAnsi="Wingdings" w:hint="default"/>
      </w:rPr>
    </w:lvl>
    <w:lvl w:ilvl="6" w:tplc="95F428D0" w:tentative="1">
      <w:start w:val="1"/>
      <w:numFmt w:val="bullet"/>
      <w:lvlText w:val=""/>
      <w:lvlJc w:val="left"/>
      <w:pPr>
        <w:ind w:left="4920" w:hanging="360"/>
      </w:pPr>
      <w:rPr>
        <w:rFonts w:ascii="Symbol" w:hAnsi="Symbol" w:hint="default"/>
      </w:rPr>
    </w:lvl>
    <w:lvl w:ilvl="7" w:tplc="14161064" w:tentative="1">
      <w:start w:val="1"/>
      <w:numFmt w:val="bullet"/>
      <w:lvlText w:val="o"/>
      <w:lvlJc w:val="left"/>
      <w:pPr>
        <w:ind w:left="5640" w:hanging="360"/>
      </w:pPr>
      <w:rPr>
        <w:rFonts w:ascii="Courier New" w:hAnsi="Courier New" w:cs="Courier New" w:hint="default"/>
      </w:rPr>
    </w:lvl>
    <w:lvl w:ilvl="8" w:tplc="51FA3EF8" w:tentative="1">
      <w:start w:val="1"/>
      <w:numFmt w:val="bullet"/>
      <w:lvlText w:val=""/>
      <w:lvlJc w:val="left"/>
      <w:pPr>
        <w:ind w:left="6360" w:hanging="360"/>
      </w:pPr>
      <w:rPr>
        <w:rFonts w:ascii="Wingdings" w:hAnsi="Wingdings" w:hint="default"/>
      </w:rPr>
    </w:lvl>
  </w:abstractNum>
  <w:abstractNum w:abstractNumId="4" w15:restartNumberingAfterBreak="0">
    <w:nsid w:val="1B1530A4"/>
    <w:multiLevelType w:val="multilevel"/>
    <w:tmpl w:val="8CE23BCC"/>
    <w:lvl w:ilvl="0">
      <w:start w:val="1"/>
      <w:numFmt w:val="decimal"/>
      <w:pStyle w:val="Listenumros2"/>
      <w:lvlText w:val="(%1)"/>
      <w:lvlJc w:val="left"/>
      <w:pPr>
        <w:tabs>
          <w:tab w:val="num" w:pos="1911"/>
        </w:tabs>
        <w:ind w:left="1911" w:hanging="709"/>
      </w:pPr>
    </w:lvl>
    <w:lvl w:ilvl="1">
      <w:start w:val="1"/>
      <w:numFmt w:val="lowerLetter"/>
      <w:pStyle w:val="ListNumber2Level2"/>
      <w:lvlText w:val="(%2)"/>
      <w:lvlJc w:val="left"/>
      <w:pPr>
        <w:tabs>
          <w:tab w:val="num" w:pos="2619"/>
        </w:tabs>
        <w:ind w:left="2619" w:hanging="708"/>
      </w:pPr>
    </w:lvl>
    <w:lvl w:ilvl="2">
      <w:start w:val="1"/>
      <w:numFmt w:val="bullet"/>
      <w:pStyle w:val="ListNumber2Level3"/>
      <w:lvlText w:val="–"/>
      <w:lvlJc w:val="left"/>
      <w:pPr>
        <w:tabs>
          <w:tab w:val="num" w:pos="3328"/>
        </w:tabs>
        <w:ind w:left="3328" w:hanging="709"/>
      </w:pPr>
      <w:rPr>
        <w:rFonts w:ascii="Times New Roman" w:hAnsi="Times New Roman"/>
      </w:rPr>
    </w:lvl>
    <w:lvl w:ilvl="3">
      <w:start w:val="1"/>
      <w:numFmt w:val="bullet"/>
      <w:pStyle w:val="ListNumber2Level4"/>
      <w:lvlText w:val=""/>
      <w:lvlJc w:val="left"/>
      <w:pPr>
        <w:tabs>
          <w:tab w:val="num" w:pos="4037"/>
        </w:tabs>
        <w:ind w:left="4037" w:hanging="709"/>
      </w:pPr>
      <w:rPr>
        <w:rFonts w:ascii="Symbol" w:hAnsi="Symbol"/>
      </w:r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</w:lvl>
  </w:abstractNum>
  <w:abstractNum w:abstractNumId="5" w15:restartNumberingAfterBreak="0">
    <w:nsid w:val="1F734306"/>
    <w:multiLevelType w:val="multilevel"/>
    <w:tmpl w:val="D5DE421E"/>
    <w:lvl w:ilvl="0">
      <w:start w:val="1"/>
      <w:numFmt w:val="decimal"/>
      <w:pStyle w:val="Titre1"/>
      <w:lvlText w:val="%1."/>
      <w:lvlJc w:val="left"/>
      <w:pPr>
        <w:tabs>
          <w:tab w:val="num" w:pos="480"/>
        </w:tabs>
        <w:ind w:left="480" w:hanging="480"/>
      </w:pPr>
    </w:lvl>
    <w:lvl w:ilvl="1">
      <w:start w:val="1"/>
      <w:numFmt w:val="decimal"/>
      <w:pStyle w:val="Titre2"/>
      <w:lvlText w:val="%1.%2."/>
      <w:lvlJc w:val="left"/>
      <w:pPr>
        <w:tabs>
          <w:tab w:val="num" w:pos="1200"/>
        </w:tabs>
        <w:ind w:left="1200" w:hanging="720"/>
      </w:pPr>
      <w:rPr>
        <w:i w:val="0"/>
        <w:iCs w:val="0"/>
      </w:rPr>
    </w:lvl>
    <w:lvl w:ilvl="2">
      <w:start w:val="1"/>
      <w:numFmt w:val="decimal"/>
      <w:pStyle w:val="Titre3"/>
      <w:lvlText w:val="%1.%2.%3."/>
      <w:lvlJc w:val="left"/>
      <w:pPr>
        <w:tabs>
          <w:tab w:val="num" w:pos="1920"/>
        </w:tabs>
        <w:ind w:left="1920" w:hanging="720"/>
      </w:pPr>
    </w:lvl>
    <w:lvl w:ilvl="3">
      <w:start w:val="1"/>
      <w:numFmt w:val="decimal"/>
      <w:pStyle w:val="Titre4"/>
      <w:lvlText w:val="%1.%2.%3.%4."/>
      <w:lvlJc w:val="left"/>
      <w:pPr>
        <w:tabs>
          <w:tab w:val="num" w:pos="1920"/>
        </w:tabs>
        <w:ind w:left="1920" w:hanging="720"/>
      </w:p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</w:lvl>
  </w:abstractNum>
  <w:abstractNum w:abstractNumId="6" w15:restartNumberingAfterBreak="0">
    <w:nsid w:val="22DD3599"/>
    <w:multiLevelType w:val="multilevel"/>
    <w:tmpl w:val="4EAA5BA6"/>
    <w:lvl w:ilvl="0">
      <w:start w:val="1"/>
      <w:numFmt w:val="decimal"/>
      <w:pStyle w:val="Listenumros"/>
      <w:lvlText w:val="(%1)"/>
      <w:lvlJc w:val="left"/>
      <w:pPr>
        <w:tabs>
          <w:tab w:val="num" w:pos="709"/>
        </w:tabs>
        <w:ind w:left="709" w:hanging="709"/>
      </w:pPr>
    </w:lvl>
    <w:lvl w:ilvl="1">
      <w:start w:val="1"/>
      <w:numFmt w:val="lowerLetter"/>
      <w:pStyle w:val="ListNumberLevel2"/>
      <w:lvlText w:val="(%2)"/>
      <w:lvlJc w:val="left"/>
      <w:pPr>
        <w:tabs>
          <w:tab w:val="num" w:pos="1417"/>
        </w:tabs>
        <w:ind w:left="1417" w:hanging="708"/>
      </w:pPr>
    </w:lvl>
    <w:lvl w:ilvl="2">
      <w:start w:val="1"/>
      <w:numFmt w:val="bullet"/>
      <w:pStyle w:val="ListNumberLevel3"/>
      <w:lvlText w:val="–"/>
      <w:lvlJc w:val="left"/>
      <w:pPr>
        <w:tabs>
          <w:tab w:val="num" w:pos="2126"/>
        </w:tabs>
        <w:ind w:left="2126" w:hanging="709"/>
      </w:pPr>
      <w:rPr>
        <w:rFonts w:ascii="Times New Roman" w:hAnsi="Times New Roman"/>
      </w:rPr>
    </w:lvl>
    <w:lvl w:ilvl="3">
      <w:start w:val="1"/>
      <w:numFmt w:val="bullet"/>
      <w:pStyle w:val="ListNumberLevel4"/>
      <w:lvlText w:val=""/>
      <w:lvlJc w:val="left"/>
      <w:pPr>
        <w:tabs>
          <w:tab w:val="num" w:pos="2835"/>
        </w:tabs>
        <w:ind w:left="2835" w:hanging="709"/>
      </w:pPr>
      <w:rPr>
        <w:rFonts w:ascii="Symbol" w:hAnsi="Symbol"/>
      </w:r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</w:lvl>
  </w:abstractNum>
  <w:abstractNum w:abstractNumId="7" w15:restartNumberingAfterBreak="0">
    <w:nsid w:val="2B75631B"/>
    <w:multiLevelType w:val="singleLevel"/>
    <w:tmpl w:val="A4DC141A"/>
    <w:lvl w:ilvl="0">
      <w:start w:val="1"/>
      <w:numFmt w:val="bullet"/>
      <w:pStyle w:val="ListBullet1"/>
      <w:lvlText w:val=""/>
      <w:lvlJc w:val="left"/>
      <w:pPr>
        <w:tabs>
          <w:tab w:val="num" w:pos="765"/>
        </w:tabs>
        <w:ind w:left="765" w:hanging="283"/>
      </w:pPr>
      <w:rPr>
        <w:rFonts w:ascii="Symbol" w:hAnsi="Symbol"/>
      </w:rPr>
    </w:lvl>
  </w:abstractNum>
  <w:abstractNum w:abstractNumId="8" w15:restartNumberingAfterBreak="0">
    <w:nsid w:val="2CAB4527"/>
    <w:multiLevelType w:val="multilevel"/>
    <w:tmpl w:val="26C24C12"/>
    <w:lvl w:ilvl="0">
      <w:start w:val="1"/>
      <w:numFmt w:val="decimal"/>
      <w:pStyle w:val="Listenumros3"/>
      <w:lvlText w:val="(%1)"/>
      <w:lvlJc w:val="left"/>
      <w:pPr>
        <w:tabs>
          <w:tab w:val="num" w:pos="1911"/>
        </w:tabs>
        <w:ind w:left="1911" w:hanging="709"/>
      </w:pPr>
    </w:lvl>
    <w:lvl w:ilvl="1">
      <w:start w:val="1"/>
      <w:numFmt w:val="lowerLetter"/>
      <w:pStyle w:val="ListNumber3Level2"/>
      <w:lvlText w:val="(%2)"/>
      <w:lvlJc w:val="left"/>
      <w:pPr>
        <w:tabs>
          <w:tab w:val="num" w:pos="2619"/>
        </w:tabs>
        <w:ind w:left="2619" w:hanging="708"/>
      </w:pPr>
    </w:lvl>
    <w:lvl w:ilvl="2">
      <w:start w:val="1"/>
      <w:numFmt w:val="bullet"/>
      <w:pStyle w:val="ListNumber3Level3"/>
      <w:lvlText w:val="–"/>
      <w:lvlJc w:val="left"/>
      <w:pPr>
        <w:tabs>
          <w:tab w:val="num" w:pos="3328"/>
        </w:tabs>
        <w:ind w:left="3328" w:hanging="709"/>
      </w:pPr>
      <w:rPr>
        <w:rFonts w:ascii="Times New Roman" w:hAnsi="Times New Roman"/>
      </w:rPr>
    </w:lvl>
    <w:lvl w:ilvl="3">
      <w:start w:val="1"/>
      <w:numFmt w:val="bullet"/>
      <w:pStyle w:val="ListNumber3Level4"/>
      <w:lvlText w:val=""/>
      <w:lvlJc w:val="left"/>
      <w:pPr>
        <w:tabs>
          <w:tab w:val="num" w:pos="4037"/>
        </w:tabs>
        <w:ind w:left="4037" w:hanging="709"/>
      </w:pPr>
      <w:rPr>
        <w:rFonts w:ascii="Symbol" w:hAnsi="Symbol"/>
      </w:r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</w:lvl>
  </w:abstractNum>
  <w:abstractNum w:abstractNumId="9" w15:restartNumberingAfterBreak="0">
    <w:nsid w:val="2D293CE3"/>
    <w:multiLevelType w:val="multilevel"/>
    <w:tmpl w:val="8D7C4D2A"/>
    <w:lvl w:ilvl="0">
      <w:start w:val="1"/>
      <w:numFmt w:val="decimal"/>
      <w:pStyle w:val="LegalNumPar"/>
      <w:lvlText w:val="%1."/>
      <w:lvlJc w:val="left"/>
      <w:pPr>
        <w:ind w:left="476" w:hanging="476"/>
      </w:pPr>
      <w:rPr>
        <w:rFonts w:hint="default"/>
      </w:rPr>
    </w:lvl>
    <w:lvl w:ilvl="1">
      <w:start w:val="1"/>
      <w:numFmt w:val="lowerLetter"/>
      <w:pStyle w:val="LegalNumPar2"/>
      <w:lvlText w:val="%2."/>
      <w:lvlJc w:val="left"/>
      <w:pPr>
        <w:ind w:left="953" w:hanging="477"/>
      </w:pPr>
      <w:rPr>
        <w:rFonts w:hint="default"/>
      </w:rPr>
    </w:lvl>
    <w:lvl w:ilvl="2">
      <w:start w:val="1"/>
      <w:numFmt w:val="lowerRoman"/>
      <w:pStyle w:val="LegalNumPar3"/>
      <w:lvlText w:val="%3."/>
      <w:lvlJc w:val="left"/>
      <w:pPr>
        <w:ind w:left="1429" w:hanging="476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88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hint="default"/>
      </w:rPr>
    </w:lvl>
  </w:abstractNum>
  <w:abstractNum w:abstractNumId="10" w15:restartNumberingAfterBreak="0">
    <w:nsid w:val="34293F3F"/>
    <w:multiLevelType w:val="singleLevel"/>
    <w:tmpl w:val="B074E4EC"/>
    <w:lvl w:ilvl="0">
      <w:start w:val="1"/>
      <w:numFmt w:val="bullet"/>
      <w:pStyle w:val="ListDash"/>
      <w:lvlText w:val="–"/>
      <w:lvlJc w:val="left"/>
      <w:pPr>
        <w:tabs>
          <w:tab w:val="num" w:pos="283"/>
        </w:tabs>
        <w:ind w:left="283" w:hanging="283"/>
      </w:pPr>
      <w:rPr>
        <w:rFonts w:ascii="Times New Roman" w:hAnsi="Times New Roman"/>
      </w:rPr>
    </w:lvl>
  </w:abstractNum>
  <w:abstractNum w:abstractNumId="11" w15:restartNumberingAfterBreak="0">
    <w:nsid w:val="358B6119"/>
    <w:multiLevelType w:val="multilevel"/>
    <w:tmpl w:val="A8BA546C"/>
    <w:lvl w:ilvl="0">
      <w:start w:val="1"/>
      <w:numFmt w:val="decimal"/>
      <w:pStyle w:val="ListNumber1"/>
      <w:lvlText w:val="(%1)"/>
      <w:lvlJc w:val="left"/>
      <w:pPr>
        <w:tabs>
          <w:tab w:val="num" w:pos="1191"/>
        </w:tabs>
        <w:ind w:left="1191" w:hanging="709"/>
      </w:pPr>
    </w:lvl>
    <w:lvl w:ilvl="1">
      <w:start w:val="1"/>
      <w:numFmt w:val="lowerLetter"/>
      <w:pStyle w:val="ListNumber1Level2"/>
      <w:lvlText w:val="(%2)"/>
      <w:lvlJc w:val="left"/>
      <w:pPr>
        <w:tabs>
          <w:tab w:val="num" w:pos="1899"/>
        </w:tabs>
        <w:ind w:left="1899" w:hanging="708"/>
      </w:pPr>
    </w:lvl>
    <w:lvl w:ilvl="2">
      <w:start w:val="1"/>
      <w:numFmt w:val="bullet"/>
      <w:pStyle w:val="ListNumber1Level3"/>
      <w:lvlText w:val="–"/>
      <w:lvlJc w:val="left"/>
      <w:pPr>
        <w:tabs>
          <w:tab w:val="num" w:pos="2608"/>
        </w:tabs>
        <w:ind w:left="2608" w:hanging="709"/>
      </w:pPr>
      <w:rPr>
        <w:rFonts w:ascii="Times New Roman" w:hAnsi="Times New Roman"/>
      </w:rPr>
    </w:lvl>
    <w:lvl w:ilvl="3">
      <w:start w:val="1"/>
      <w:numFmt w:val="bullet"/>
      <w:pStyle w:val="ListNumber1Level4"/>
      <w:lvlText w:val=""/>
      <w:lvlJc w:val="left"/>
      <w:pPr>
        <w:tabs>
          <w:tab w:val="num" w:pos="3317"/>
        </w:tabs>
        <w:ind w:left="3317" w:hanging="709"/>
      </w:pPr>
      <w:rPr>
        <w:rFonts w:ascii="Symbol" w:hAnsi="Symbol"/>
      </w:r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</w:lvl>
  </w:abstractNum>
  <w:abstractNum w:abstractNumId="12" w15:restartNumberingAfterBreak="0">
    <w:nsid w:val="3AFB6DC8"/>
    <w:multiLevelType w:val="singleLevel"/>
    <w:tmpl w:val="D97CFDF8"/>
    <w:lvl w:ilvl="0">
      <w:start w:val="1"/>
      <w:numFmt w:val="bullet"/>
      <w:pStyle w:val="Listepuces2"/>
      <w:lvlText w:val=""/>
      <w:lvlJc w:val="left"/>
      <w:pPr>
        <w:tabs>
          <w:tab w:val="num" w:pos="1485"/>
        </w:tabs>
        <w:ind w:left="1485" w:hanging="283"/>
      </w:pPr>
      <w:rPr>
        <w:rFonts w:ascii="Symbol" w:hAnsi="Symbol"/>
      </w:rPr>
    </w:lvl>
  </w:abstractNum>
  <w:abstractNum w:abstractNumId="13" w15:restartNumberingAfterBreak="0">
    <w:nsid w:val="3CF00E18"/>
    <w:multiLevelType w:val="singleLevel"/>
    <w:tmpl w:val="4E1A982C"/>
    <w:lvl w:ilvl="0">
      <w:start w:val="1"/>
      <w:numFmt w:val="bullet"/>
      <w:pStyle w:val="Listepuces"/>
      <w:lvlText w:val=""/>
      <w:lvlJc w:val="left"/>
      <w:pPr>
        <w:tabs>
          <w:tab w:val="num" w:pos="283"/>
        </w:tabs>
        <w:ind w:left="283" w:hanging="283"/>
      </w:pPr>
      <w:rPr>
        <w:rFonts w:ascii="Symbol" w:hAnsi="Symbol"/>
      </w:rPr>
    </w:lvl>
  </w:abstractNum>
  <w:abstractNum w:abstractNumId="14" w15:restartNumberingAfterBreak="0">
    <w:nsid w:val="46113D4F"/>
    <w:multiLevelType w:val="singleLevel"/>
    <w:tmpl w:val="A3323CB8"/>
    <w:lvl w:ilvl="0">
      <w:start w:val="1"/>
      <w:numFmt w:val="bullet"/>
      <w:pStyle w:val="ListDash3"/>
      <w:lvlText w:val="–"/>
      <w:lvlJc w:val="left"/>
      <w:pPr>
        <w:tabs>
          <w:tab w:val="num" w:pos="1485"/>
        </w:tabs>
        <w:ind w:left="1485" w:hanging="283"/>
      </w:pPr>
      <w:rPr>
        <w:rFonts w:ascii="Times New Roman" w:hAnsi="Times New Roman"/>
      </w:rPr>
    </w:lvl>
  </w:abstractNum>
  <w:abstractNum w:abstractNumId="15" w15:restartNumberingAfterBreak="0">
    <w:nsid w:val="48836E44"/>
    <w:multiLevelType w:val="multilevel"/>
    <w:tmpl w:val="BE4C256A"/>
    <w:lvl w:ilvl="0">
      <w:start w:val="1"/>
      <w:numFmt w:val="decimal"/>
      <w:lvlText w:val="%1."/>
      <w:lvlJc w:val="left"/>
      <w:pPr>
        <w:ind w:left="480" w:hanging="48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54D10AB0"/>
    <w:multiLevelType w:val="singleLevel"/>
    <w:tmpl w:val="5B50620E"/>
    <w:lvl w:ilvl="0">
      <w:start w:val="1"/>
      <w:numFmt w:val="bullet"/>
      <w:pStyle w:val="ListDash4"/>
      <w:lvlText w:val="–"/>
      <w:lvlJc w:val="left"/>
      <w:pPr>
        <w:tabs>
          <w:tab w:val="num" w:pos="1485"/>
        </w:tabs>
        <w:ind w:left="1485" w:hanging="283"/>
      </w:pPr>
      <w:rPr>
        <w:rFonts w:ascii="Times New Roman" w:hAnsi="Times New Roman"/>
      </w:rPr>
    </w:lvl>
  </w:abstractNum>
  <w:abstractNum w:abstractNumId="17" w15:restartNumberingAfterBreak="0">
    <w:nsid w:val="5E0D6286"/>
    <w:multiLevelType w:val="singleLevel"/>
    <w:tmpl w:val="B0567122"/>
    <w:lvl w:ilvl="0">
      <w:start w:val="1"/>
      <w:numFmt w:val="bullet"/>
      <w:pStyle w:val="ListDash2"/>
      <w:lvlText w:val="–"/>
      <w:lvlJc w:val="left"/>
      <w:pPr>
        <w:tabs>
          <w:tab w:val="num" w:pos="1485"/>
        </w:tabs>
        <w:ind w:left="1485" w:hanging="283"/>
      </w:pPr>
      <w:rPr>
        <w:rFonts w:ascii="Times New Roman" w:hAnsi="Times New Roman"/>
      </w:rPr>
    </w:lvl>
  </w:abstractNum>
  <w:abstractNum w:abstractNumId="18" w15:restartNumberingAfterBreak="0">
    <w:nsid w:val="6057433F"/>
    <w:multiLevelType w:val="singleLevel"/>
    <w:tmpl w:val="3D5ECD48"/>
    <w:lvl w:ilvl="0">
      <w:start w:val="1"/>
      <w:numFmt w:val="bullet"/>
      <w:pStyle w:val="ListDash1"/>
      <w:lvlText w:val="–"/>
      <w:lvlJc w:val="left"/>
      <w:pPr>
        <w:tabs>
          <w:tab w:val="num" w:pos="765"/>
        </w:tabs>
        <w:ind w:left="765" w:hanging="283"/>
      </w:pPr>
      <w:rPr>
        <w:rFonts w:ascii="Times New Roman" w:hAnsi="Times New Roman"/>
      </w:rPr>
    </w:lvl>
  </w:abstractNum>
  <w:abstractNum w:abstractNumId="19" w15:restartNumberingAfterBreak="0">
    <w:nsid w:val="620F2440"/>
    <w:multiLevelType w:val="singleLevel"/>
    <w:tmpl w:val="6860A420"/>
    <w:lvl w:ilvl="0">
      <w:start w:val="1"/>
      <w:numFmt w:val="bullet"/>
      <w:pStyle w:val="Listepuces3"/>
      <w:lvlText w:val=""/>
      <w:lvlJc w:val="left"/>
      <w:pPr>
        <w:tabs>
          <w:tab w:val="num" w:pos="1485"/>
        </w:tabs>
        <w:ind w:left="1485" w:hanging="283"/>
      </w:pPr>
      <w:rPr>
        <w:rFonts w:ascii="Symbol" w:hAnsi="Symbol"/>
      </w:rPr>
    </w:lvl>
  </w:abstractNum>
  <w:abstractNum w:abstractNumId="20" w15:restartNumberingAfterBreak="0">
    <w:nsid w:val="6908A257"/>
    <w:multiLevelType w:val="multilevel"/>
    <w:tmpl w:val="D4823730"/>
    <w:lvl w:ilvl="0">
      <w:start w:val="3"/>
      <w:numFmt w:val="decimal"/>
      <w:lvlText w:val="%1."/>
      <w:lvlJc w:val="left"/>
      <w:pPr>
        <w:ind w:left="480" w:hanging="48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6DF118C0"/>
    <w:multiLevelType w:val="singleLevel"/>
    <w:tmpl w:val="B90C8B88"/>
    <w:lvl w:ilvl="0">
      <w:start w:val="1"/>
      <w:numFmt w:val="bullet"/>
      <w:pStyle w:val="Listepuces4"/>
      <w:lvlText w:val=""/>
      <w:lvlJc w:val="left"/>
      <w:pPr>
        <w:tabs>
          <w:tab w:val="num" w:pos="1485"/>
        </w:tabs>
        <w:ind w:left="1485" w:hanging="283"/>
      </w:pPr>
      <w:rPr>
        <w:rFonts w:ascii="Symbol" w:hAnsi="Symbol"/>
      </w:rPr>
    </w:lvl>
  </w:abstractNum>
  <w:abstractNum w:abstractNumId="22" w15:restartNumberingAfterBreak="0">
    <w:nsid w:val="722304D7"/>
    <w:multiLevelType w:val="multilevel"/>
    <w:tmpl w:val="9DE2758E"/>
    <w:lvl w:ilvl="0">
      <w:start w:val="1"/>
      <w:numFmt w:val="decimal"/>
      <w:pStyle w:val="Listenumros4"/>
      <w:lvlText w:val="(%1)"/>
      <w:lvlJc w:val="left"/>
      <w:pPr>
        <w:tabs>
          <w:tab w:val="num" w:pos="1911"/>
        </w:tabs>
        <w:ind w:left="1911" w:hanging="709"/>
      </w:pPr>
    </w:lvl>
    <w:lvl w:ilvl="1">
      <w:start w:val="1"/>
      <w:numFmt w:val="lowerLetter"/>
      <w:pStyle w:val="ListNumber4Level2"/>
      <w:lvlText w:val="(%2)"/>
      <w:lvlJc w:val="left"/>
      <w:pPr>
        <w:tabs>
          <w:tab w:val="num" w:pos="2619"/>
        </w:tabs>
        <w:ind w:left="2619" w:hanging="708"/>
      </w:pPr>
    </w:lvl>
    <w:lvl w:ilvl="2">
      <w:start w:val="1"/>
      <w:numFmt w:val="bullet"/>
      <w:pStyle w:val="ListNumber4Level3"/>
      <w:lvlText w:val="–"/>
      <w:lvlJc w:val="left"/>
      <w:pPr>
        <w:tabs>
          <w:tab w:val="num" w:pos="3328"/>
        </w:tabs>
        <w:ind w:left="3328" w:hanging="709"/>
      </w:pPr>
      <w:rPr>
        <w:rFonts w:ascii="Times New Roman" w:hAnsi="Times New Roman"/>
      </w:rPr>
    </w:lvl>
    <w:lvl w:ilvl="3">
      <w:start w:val="1"/>
      <w:numFmt w:val="bullet"/>
      <w:pStyle w:val="ListNumber4Level4"/>
      <w:lvlText w:val=""/>
      <w:lvlJc w:val="left"/>
      <w:pPr>
        <w:tabs>
          <w:tab w:val="num" w:pos="4037"/>
        </w:tabs>
        <w:ind w:left="4037" w:hanging="709"/>
      </w:pPr>
      <w:rPr>
        <w:rFonts w:ascii="Symbol" w:hAnsi="Symbol"/>
      </w:r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</w:lvl>
  </w:abstractNum>
  <w:abstractNum w:abstractNumId="23" w15:restartNumberingAfterBreak="0">
    <w:nsid w:val="7C6B63E6"/>
    <w:multiLevelType w:val="singleLevel"/>
    <w:tmpl w:val="0292EEF0"/>
    <w:name w:val="LegalNumParListTemplate"/>
    <w:lvl w:ilvl="0">
      <w:start w:val="1"/>
      <w:numFmt w:val="decimal"/>
      <w:lvlText w:val="%1."/>
      <w:lvlJc w:val="left"/>
      <w:pPr>
        <w:tabs>
          <w:tab w:val="num" w:pos="476"/>
        </w:tabs>
        <w:ind w:left="476" w:hanging="476"/>
      </w:pPr>
    </w:lvl>
  </w:abstractNum>
  <w:abstractNum w:abstractNumId="24" w15:restartNumberingAfterBreak="0">
    <w:nsid w:val="7C6B63E7"/>
    <w:multiLevelType w:val="hybridMultilevel"/>
    <w:tmpl w:val="7C6B63E7"/>
    <w:lvl w:ilvl="0" w:tplc="BC3AB3A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/>
      </w:rPr>
    </w:lvl>
    <w:lvl w:ilvl="1" w:tplc="9138A922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F0D6F56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5B320DFA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ED8C1B8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2BCCB332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13D4E90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3A8125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DD64CCD4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5" w15:restartNumberingAfterBreak="0">
    <w:nsid w:val="7F075154"/>
    <w:multiLevelType w:val="multilevel"/>
    <w:tmpl w:val="D72081BE"/>
    <w:lvl w:ilvl="0">
      <w:start w:val="2"/>
      <w:numFmt w:val="decimal"/>
      <w:lvlText w:val="%1."/>
      <w:lvlJc w:val="left"/>
      <w:pPr>
        <w:ind w:left="480" w:hanging="48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7F075155"/>
    <w:multiLevelType w:val="multilevel"/>
    <w:tmpl w:val="D5DE421E"/>
    <w:lvl w:ilvl="0">
      <w:start w:val="1"/>
      <w:numFmt w:val="decimal"/>
      <w:pStyle w:val="Heading10"/>
      <w:lvlText w:val="%1."/>
      <w:lvlJc w:val="left"/>
      <w:pPr>
        <w:tabs>
          <w:tab w:val="num" w:pos="480"/>
        </w:tabs>
        <w:ind w:left="480" w:hanging="480"/>
      </w:pPr>
    </w:lvl>
    <w:lvl w:ilvl="1">
      <w:start w:val="1"/>
      <w:numFmt w:val="decimal"/>
      <w:pStyle w:val="Heading20"/>
      <w:lvlText w:val="%1.%2."/>
      <w:lvlJc w:val="left"/>
      <w:pPr>
        <w:tabs>
          <w:tab w:val="num" w:pos="1200"/>
        </w:tabs>
        <w:ind w:left="1200" w:hanging="720"/>
      </w:pPr>
      <w:rPr>
        <w:i w:val="0"/>
        <w:iCs w:val="0"/>
      </w:rPr>
    </w:lvl>
    <w:lvl w:ilvl="2">
      <w:start w:val="1"/>
      <w:numFmt w:val="decimal"/>
      <w:pStyle w:val="Heading30"/>
      <w:lvlText w:val="%1.%2.%3."/>
      <w:lvlJc w:val="left"/>
      <w:pPr>
        <w:tabs>
          <w:tab w:val="num" w:pos="1920"/>
        </w:tabs>
        <w:ind w:left="1920" w:hanging="720"/>
      </w:pPr>
    </w:lvl>
    <w:lvl w:ilvl="3">
      <w:start w:val="1"/>
      <w:numFmt w:val="decimal"/>
      <w:pStyle w:val="Heading40"/>
      <w:lvlText w:val="%1.%2.%3.%4."/>
      <w:lvlJc w:val="left"/>
      <w:pPr>
        <w:tabs>
          <w:tab w:val="num" w:pos="1920"/>
        </w:tabs>
        <w:ind w:left="1920" w:hanging="720"/>
      </w:p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</w:lvl>
  </w:abstractNum>
  <w:abstractNum w:abstractNumId="27" w15:restartNumberingAfterBreak="0">
    <w:nsid w:val="7F075156"/>
    <w:multiLevelType w:val="multilevel"/>
    <w:tmpl w:val="D5DE421E"/>
    <w:lvl w:ilvl="0">
      <w:start w:val="1"/>
      <w:numFmt w:val="decimal"/>
      <w:pStyle w:val="Heading11"/>
      <w:lvlText w:val="%1."/>
      <w:lvlJc w:val="left"/>
      <w:pPr>
        <w:tabs>
          <w:tab w:val="num" w:pos="480"/>
        </w:tabs>
        <w:ind w:left="480" w:hanging="480"/>
      </w:pPr>
    </w:lvl>
    <w:lvl w:ilvl="1">
      <w:start w:val="1"/>
      <w:numFmt w:val="decimal"/>
      <w:pStyle w:val="Heading21"/>
      <w:lvlText w:val="%1.%2."/>
      <w:lvlJc w:val="left"/>
      <w:pPr>
        <w:tabs>
          <w:tab w:val="num" w:pos="1200"/>
        </w:tabs>
        <w:ind w:left="1200" w:hanging="720"/>
      </w:pPr>
      <w:rPr>
        <w:i w:val="0"/>
        <w:iCs w:val="0"/>
      </w:rPr>
    </w:lvl>
    <w:lvl w:ilvl="2">
      <w:start w:val="1"/>
      <w:numFmt w:val="decimal"/>
      <w:pStyle w:val="Heading31"/>
      <w:lvlText w:val="%1.%2.%3."/>
      <w:lvlJc w:val="left"/>
      <w:pPr>
        <w:tabs>
          <w:tab w:val="num" w:pos="1920"/>
        </w:tabs>
        <w:ind w:left="1920" w:hanging="720"/>
      </w:pPr>
    </w:lvl>
    <w:lvl w:ilvl="3">
      <w:start w:val="1"/>
      <w:numFmt w:val="decimal"/>
      <w:pStyle w:val="Heading41"/>
      <w:lvlText w:val="%1.%2.%3.%4."/>
      <w:lvlJc w:val="left"/>
      <w:pPr>
        <w:tabs>
          <w:tab w:val="num" w:pos="1920"/>
        </w:tabs>
        <w:ind w:left="1920" w:hanging="720"/>
      </w:pPr>
    </w:lvl>
    <w:lvl w:ilvl="4">
      <w:start w:val="1"/>
      <w:numFmt w:val="decimal"/>
      <w:lvlText w:val="%1.%2.%3.%4.%5."/>
      <w:lvlJc w:val="left"/>
      <w:pPr>
        <w:tabs>
          <w:tab w:val="num" w:pos="1800"/>
        </w:tabs>
        <w:ind w:left="1800" w:hanging="360"/>
      </w:pPr>
    </w:lvl>
    <w:lvl w:ilvl="5">
      <w:start w:val="1"/>
      <w:numFmt w:val="decimal"/>
      <w:lvlText w:val="%1.%2.%3.%4.%5.%6."/>
      <w:lvlJc w:val="left"/>
      <w:pPr>
        <w:tabs>
          <w:tab w:val="num" w:pos="2160"/>
        </w:tabs>
        <w:ind w:left="2160" w:hanging="360"/>
      </w:pPr>
    </w:lvl>
    <w:lvl w:ilvl="6">
      <w:start w:val="1"/>
      <w:numFmt w:val="decimal"/>
      <w:lvlText w:val="%1.%2.%3.%4.%5.%6.%7."/>
      <w:lvlJc w:val="left"/>
      <w:pPr>
        <w:tabs>
          <w:tab w:val="num" w:pos="2520"/>
        </w:tabs>
        <w:ind w:left="2520" w:hanging="360"/>
      </w:pPr>
    </w:lvl>
    <w:lvl w:ilvl="7">
      <w:start w:val="1"/>
      <w:numFmt w:val="decimal"/>
      <w:lvlText w:val="%1.%2.%3.%4.%5.%6.%7.%8."/>
      <w:lvlJc w:val="left"/>
      <w:pPr>
        <w:tabs>
          <w:tab w:val="num" w:pos="2880"/>
        </w:tabs>
        <w:ind w:left="2880" w:hanging="360"/>
      </w:pPr>
    </w:lvl>
    <w:lvl w:ilvl="8">
      <w:start w:val="1"/>
      <w:numFmt w:val="decimal"/>
      <w:lvlText w:val="%1.%2.%3.%4.%5.%6.%7.%8.%9."/>
      <w:lvlJc w:val="left"/>
      <w:pPr>
        <w:tabs>
          <w:tab w:val="num" w:pos="3240"/>
        </w:tabs>
        <w:ind w:left="3240" w:hanging="360"/>
      </w:pPr>
    </w:lvl>
  </w:abstractNum>
  <w:num w:numId="1">
    <w:abstractNumId w:val="20"/>
  </w:num>
  <w:num w:numId="2">
    <w:abstractNumId w:val="25"/>
  </w:num>
  <w:num w:numId="3">
    <w:abstractNumId w:val="15"/>
  </w:num>
  <w:num w:numId="4">
    <w:abstractNumId w:val="1"/>
  </w:num>
  <w:num w:numId="5">
    <w:abstractNumId w:val="0"/>
  </w:num>
  <w:num w:numId="6">
    <w:abstractNumId w:val="5"/>
  </w:num>
  <w:num w:numId="7">
    <w:abstractNumId w:val="13"/>
  </w:num>
  <w:num w:numId="8">
    <w:abstractNumId w:val="7"/>
  </w:num>
  <w:num w:numId="9">
    <w:abstractNumId w:val="12"/>
  </w:num>
  <w:num w:numId="10">
    <w:abstractNumId w:val="19"/>
  </w:num>
  <w:num w:numId="11">
    <w:abstractNumId w:val="21"/>
  </w:num>
  <w:num w:numId="12">
    <w:abstractNumId w:val="10"/>
  </w:num>
  <w:num w:numId="13">
    <w:abstractNumId w:val="18"/>
  </w:num>
  <w:num w:numId="14">
    <w:abstractNumId w:val="17"/>
  </w:num>
  <w:num w:numId="15">
    <w:abstractNumId w:val="14"/>
  </w:num>
  <w:num w:numId="16">
    <w:abstractNumId w:val="16"/>
  </w:num>
  <w:num w:numId="17">
    <w:abstractNumId w:val="6"/>
  </w:num>
  <w:num w:numId="18">
    <w:abstractNumId w:val="11"/>
  </w:num>
  <w:num w:numId="19">
    <w:abstractNumId w:val="4"/>
  </w:num>
  <w:num w:numId="20">
    <w:abstractNumId w:val="8"/>
  </w:num>
  <w:num w:numId="21">
    <w:abstractNumId w:val="22"/>
  </w:num>
  <w:num w:numId="22">
    <w:abstractNumId w:val="9"/>
  </w:num>
  <w:num w:numId="23">
    <w:abstractNumId w:val="23"/>
  </w:num>
  <w:num w:numId="24">
    <w:abstractNumId w:val="2"/>
  </w:num>
  <w:num w:numId="25">
    <w:abstractNumId w:val="9"/>
  </w:num>
  <w:num w:numId="26">
    <w:abstractNumId w:val="9"/>
  </w:num>
  <w:num w:numId="27">
    <w:abstractNumId w:val="9"/>
  </w:num>
  <w:num w:numId="28">
    <w:abstractNumId w:val="9"/>
  </w:num>
  <w:num w:numId="29">
    <w:abstractNumId w:val="9"/>
  </w:num>
  <w:num w:numId="30">
    <w:abstractNumId w:val="9"/>
  </w:num>
  <w:num w:numId="31">
    <w:abstractNumId w:val="24"/>
  </w:num>
  <w:num w:numId="32">
    <w:abstractNumId w:val="3"/>
  </w:num>
  <w:num w:numId="33">
    <w:abstractNumId w:val="26"/>
  </w:num>
  <w:num w:numId="34">
    <w:abstractNumId w:val="2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Moves/>
  <w:defaultTabStop w:val="720"/>
  <w:hyphenationZone w:val="425"/>
  <w:displayHorizontalDrawingGridEvery w:val="0"/>
  <w:displayVerticalDrawingGridEvery w:val="0"/>
  <w:doNotUseMarginsForDrawingGridOrigin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doNotUseHTMLParagraphAutoSpacing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LW_DocType" w:val="NORMAL"/>
  </w:docVars>
  <w:rsids>
    <w:rsidRoot w:val="002B6002"/>
    <w:rsid w:val="002B6002"/>
    <w:rsid w:val="005967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8"/>
    <o:shapelayout v:ext="edit">
      <o:idmap v:ext="edit" data="1"/>
    </o:shapelayout>
  </w:shapeDefaults>
  <w:decimalSymbol w:val=","/>
  <w:listSeparator w:val=";"/>
  <w14:docId w14:val="2F8AEC72"/>
  <w15:docId w15:val="{A2F2AFD7-3960-4B7D-BE9B-BC843019CEA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en-GB" w:eastAsia="en-GB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uiPriority="39" w:qFormat="1"/>
  </w:latentStyles>
  <w:style w:type="paragraph" w:default="1" w:styleId="Normal">
    <w:name w:val="Normal"/>
    <w:qFormat/>
    <w:pPr>
      <w:spacing w:after="240"/>
      <w:jc w:val="both"/>
    </w:pPr>
    <w:rPr>
      <w:sz w:val="24"/>
      <w:lang w:eastAsia="en-US"/>
    </w:rPr>
  </w:style>
  <w:style w:type="paragraph" w:styleId="Titre1">
    <w:name w:val="heading 1"/>
    <w:basedOn w:val="Normal"/>
    <w:next w:val="Text1"/>
    <w:qFormat/>
    <w:rsid w:val="002416FE"/>
    <w:pPr>
      <w:keepNext/>
      <w:numPr>
        <w:numId w:val="6"/>
      </w:numPr>
      <w:spacing w:before="240"/>
      <w:outlineLvl w:val="0"/>
    </w:pPr>
    <w:rPr>
      <w:b/>
    </w:rPr>
  </w:style>
  <w:style w:type="paragraph" w:styleId="Titre2">
    <w:name w:val="heading 2"/>
    <w:basedOn w:val="Normal"/>
    <w:next w:val="Text2"/>
    <w:qFormat/>
    <w:pPr>
      <w:keepNext/>
      <w:numPr>
        <w:ilvl w:val="1"/>
        <w:numId w:val="6"/>
      </w:numPr>
      <w:outlineLvl w:val="1"/>
    </w:pPr>
    <w:rPr>
      <w:b/>
    </w:rPr>
  </w:style>
  <w:style w:type="paragraph" w:styleId="Titre3">
    <w:name w:val="heading 3"/>
    <w:basedOn w:val="Normal"/>
    <w:next w:val="Text3"/>
    <w:qFormat/>
    <w:pPr>
      <w:keepNext/>
      <w:numPr>
        <w:ilvl w:val="2"/>
        <w:numId w:val="6"/>
      </w:numPr>
      <w:outlineLvl w:val="2"/>
    </w:pPr>
    <w:rPr>
      <w:i/>
    </w:rPr>
  </w:style>
  <w:style w:type="paragraph" w:styleId="Titre4">
    <w:name w:val="heading 4"/>
    <w:basedOn w:val="Normal"/>
    <w:next w:val="Text4"/>
    <w:qFormat/>
    <w:pPr>
      <w:keepNext/>
      <w:numPr>
        <w:ilvl w:val="3"/>
        <w:numId w:val="6"/>
      </w:numPr>
      <w:outlineLvl w:val="3"/>
    </w:pPr>
  </w:style>
  <w:style w:type="paragraph" w:styleId="Titre5">
    <w:name w:val="heading 5"/>
    <w:basedOn w:val="Normal"/>
    <w:next w:val="Normal"/>
    <w:qFormat/>
    <w:pPr>
      <w:tabs>
        <w:tab w:val="num" w:pos="0"/>
      </w:tabs>
      <w:spacing w:before="240" w:after="60"/>
      <w:outlineLvl w:val="4"/>
    </w:pPr>
    <w:rPr>
      <w:rFonts w:ascii="Arial" w:hAnsi="Arial"/>
      <w:sz w:val="22"/>
    </w:rPr>
  </w:style>
  <w:style w:type="paragraph" w:styleId="Titre6">
    <w:name w:val="heading 6"/>
    <w:basedOn w:val="Normal"/>
    <w:next w:val="Normal"/>
    <w:qFormat/>
    <w:pPr>
      <w:tabs>
        <w:tab w:val="num" w:pos="0"/>
      </w:tabs>
      <w:spacing w:before="240" w:after="60"/>
      <w:outlineLvl w:val="5"/>
    </w:pPr>
    <w:rPr>
      <w:rFonts w:ascii="Arial" w:hAnsi="Arial"/>
      <w:i/>
      <w:sz w:val="22"/>
    </w:rPr>
  </w:style>
  <w:style w:type="paragraph" w:styleId="Titre7">
    <w:name w:val="heading 7"/>
    <w:basedOn w:val="Normal"/>
    <w:next w:val="Normal"/>
    <w:qFormat/>
    <w:pPr>
      <w:tabs>
        <w:tab w:val="num" w:pos="0"/>
      </w:tabs>
      <w:spacing w:before="240" w:after="60"/>
      <w:outlineLvl w:val="6"/>
    </w:pPr>
    <w:rPr>
      <w:rFonts w:ascii="Arial" w:hAnsi="Arial"/>
      <w:sz w:val="20"/>
    </w:rPr>
  </w:style>
  <w:style w:type="paragraph" w:styleId="Titre8">
    <w:name w:val="heading 8"/>
    <w:basedOn w:val="Normal"/>
    <w:next w:val="Normal"/>
    <w:qFormat/>
    <w:pPr>
      <w:tabs>
        <w:tab w:val="num" w:pos="0"/>
      </w:tabs>
      <w:spacing w:before="240" w:after="60"/>
      <w:outlineLvl w:val="7"/>
    </w:pPr>
    <w:rPr>
      <w:rFonts w:ascii="Arial" w:hAnsi="Arial"/>
      <w:i/>
      <w:sz w:val="20"/>
    </w:rPr>
  </w:style>
  <w:style w:type="paragraph" w:styleId="Titre9">
    <w:name w:val="heading 9"/>
    <w:basedOn w:val="Normal"/>
    <w:next w:val="Normal"/>
    <w:qFormat/>
    <w:pPr>
      <w:tabs>
        <w:tab w:val="num" w:pos="0"/>
      </w:tabs>
      <w:spacing w:before="240" w:after="60"/>
      <w:outlineLvl w:val="8"/>
    </w:pPr>
    <w:rPr>
      <w:rFonts w:ascii="Arial" w:hAnsi="Arial"/>
      <w:i/>
      <w:sz w:val="18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customStyle="1" w:styleId="Text1">
    <w:name w:val="Text 1"/>
    <w:basedOn w:val="Normal"/>
    <w:pPr>
      <w:ind w:left="482"/>
    </w:pPr>
  </w:style>
  <w:style w:type="paragraph" w:customStyle="1" w:styleId="Text2">
    <w:name w:val="Text 2"/>
    <w:basedOn w:val="Normal"/>
    <w:pPr>
      <w:tabs>
        <w:tab w:val="left" w:pos="2302"/>
      </w:tabs>
      <w:ind w:left="1202"/>
    </w:pPr>
  </w:style>
  <w:style w:type="paragraph" w:customStyle="1" w:styleId="Text3">
    <w:name w:val="Text 3"/>
    <w:basedOn w:val="Normal"/>
    <w:pPr>
      <w:tabs>
        <w:tab w:val="left" w:pos="2302"/>
      </w:tabs>
      <w:ind w:left="1202"/>
    </w:pPr>
  </w:style>
  <w:style w:type="paragraph" w:customStyle="1" w:styleId="Text4">
    <w:name w:val="Text 4"/>
    <w:basedOn w:val="Normal"/>
    <w:pPr>
      <w:tabs>
        <w:tab w:val="left" w:pos="2302"/>
      </w:tabs>
      <w:ind w:left="1202"/>
    </w:pPr>
  </w:style>
  <w:style w:type="paragraph" w:customStyle="1" w:styleId="Address">
    <w:name w:val="Address"/>
    <w:basedOn w:val="Normal"/>
    <w:pPr>
      <w:spacing w:after="0"/>
      <w:jc w:val="left"/>
    </w:pPr>
  </w:style>
  <w:style w:type="paragraph" w:customStyle="1" w:styleId="AddressTL">
    <w:name w:val="AddressTL"/>
    <w:basedOn w:val="Normal"/>
    <w:next w:val="Normal"/>
    <w:pPr>
      <w:spacing w:after="720"/>
      <w:jc w:val="left"/>
    </w:pPr>
  </w:style>
  <w:style w:type="paragraph" w:customStyle="1" w:styleId="AddressTR">
    <w:name w:val="AddressTR"/>
    <w:basedOn w:val="Normal"/>
    <w:next w:val="Normal"/>
    <w:pPr>
      <w:spacing w:after="720"/>
      <w:ind w:left="5103"/>
      <w:jc w:val="left"/>
    </w:pPr>
  </w:style>
  <w:style w:type="paragraph" w:styleId="Normalcentr">
    <w:name w:val="Block Text"/>
    <w:basedOn w:val="Normal"/>
    <w:pPr>
      <w:spacing w:after="120"/>
      <w:ind w:left="1440" w:right="1440"/>
    </w:pPr>
  </w:style>
  <w:style w:type="paragraph" w:styleId="Corpsdetexte">
    <w:name w:val="Body Text"/>
    <w:basedOn w:val="Normal"/>
    <w:pPr>
      <w:spacing w:after="120"/>
    </w:pPr>
  </w:style>
  <w:style w:type="paragraph" w:styleId="Corpsdetexte2">
    <w:name w:val="Body Text 2"/>
    <w:basedOn w:val="Normal"/>
    <w:pPr>
      <w:spacing w:after="120" w:line="480" w:lineRule="auto"/>
    </w:pPr>
  </w:style>
  <w:style w:type="paragraph" w:styleId="Corpsdetexte3">
    <w:name w:val="Body Text 3"/>
    <w:basedOn w:val="Normal"/>
    <w:pPr>
      <w:spacing w:after="120"/>
    </w:pPr>
    <w:rPr>
      <w:sz w:val="16"/>
    </w:rPr>
  </w:style>
  <w:style w:type="paragraph" w:styleId="Retrait1religne">
    <w:name w:val="Body Text First Indent"/>
    <w:basedOn w:val="Corpsdetexte"/>
    <w:pPr>
      <w:ind w:firstLine="210"/>
    </w:pPr>
  </w:style>
  <w:style w:type="paragraph" w:styleId="Retraitcorpsdetexte">
    <w:name w:val="Body Text Indent"/>
    <w:basedOn w:val="Normal"/>
    <w:pPr>
      <w:spacing w:after="120"/>
      <w:ind w:left="283"/>
    </w:pPr>
  </w:style>
  <w:style w:type="paragraph" w:styleId="Retraitcorpset1relig">
    <w:name w:val="Body Text First Indent 2"/>
    <w:basedOn w:val="Retraitcorpsdetexte"/>
    <w:pPr>
      <w:ind w:firstLine="210"/>
    </w:pPr>
  </w:style>
  <w:style w:type="paragraph" w:styleId="Retraitcorpsdetexte2">
    <w:name w:val="Body Text Indent 2"/>
    <w:basedOn w:val="Normal"/>
    <w:pPr>
      <w:spacing w:after="120" w:line="480" w:lineRule="auto"/>
      <w:ind w:left="283"/>
    </w:pPr>
  </w:style>
  <w:style w:type="paragraph" w:styleId="Retraitcorpsdetexte3">
    <w:name w:val="Body Text Indent 3"/>
    <w:basedOn w:val="Normal"/>
    <w:pPr>
      <w:spacing w:after="120"/>
      <w:ind w:left="283"/>
    </w:pPr>
    <w:rPr>
      <w:sz w:val="16"/>
    </w:rPr>
  </w:style>
  <w:style w:type="paragraph" w:styleId="Lgende">
    <w:name w:val="caption"/>
    <w:basedOn w:val="Normal"/>
    <w:next w:val="Normal"/>
    <w:qFormat/>
    <w:pPr>
      <w:spacing w:before="120" w:after="120"/>
    </w:pPr>
    <w:rPr>
      <w:b/>
    </w:rPr>
  </w:style>
  <w:style w:type="paragraph" w:customStyle="1" w:styleId="ChapterTitle">
    <w:name w:val="ChapterTitle"/>
    <w:basedOn w:val="Normal"/>
    <w:next w:val="SectionTitle"/>
    <w:pPr>
      <w:keepNext/>
      <w:spacing w:after="480"/>
      <w:jc w:val="center"/>
    </w:pPr>
    <w:rPr>
      <w:b/>
      <w:sz w:val="32"/>
    </w:rPr>
  </w:style>
  <w:style w:type="paragraph" w:customStyle="1" w:styleId="SectionTitle">
    <w:name w:val="SectionTitle"/>
    <w:basedOn w:val="Normal"/>
    <w:next w:val="Titre1"/>
    <w:pPr>
      <w:keepNext/>
      <w:spacing w:after="480"/>
      <w:jc w:val="center"/>
    </w:pPr>
    <w:rPr>
      <w:b/>
      <w:smallCaps/>
      <w:sz w:val="28"/>
    </w:rPr>
  </w:style>
  <w:style w:type="paragraph" w:styleId="Formuledepolitesse">
    <w:name w:val="Closing"/>
    <w:basedOn w:val="Normal"/>
    <w:pPr>
      <w:ind w:left="4252"/>
    </w:pPr>
  </w:style>
  <w:style w:type="paragraph" w:styleId="Commentaire">
    <w:name w:val="annotation text"/>
    <w:basedOn w:val="Normal"/>
    <w:link w:val="CommentaireCar"/>
    <w:semiHidden/>
    <w:rPr>
      <w:sz w:val="20"/>
    </w:rPr>
  </w:style>
  <w:style w:type="paragraph" w:styleId="Date">
    <w:name w:val="Date"/>
    <w:basedOn w:val="Normal"/>
    <w:next w:val="References"/>
    <w:pPr>
      <w:spacing w:after="0"/>
      <w:ind w:left="5103" w:right="-567"/>
      <w:jc w:val="left"/>
    </w:pPr>
  </w:style>
  <w:style w:type="paragraph" w:customStyle="1" w:styleId="References">
    <w:name w:val="References"/>
    <w:basedOn w:val="Normal"/>
    <w:next w:val="AddressTR"/>
    <w:pPr>
      <w:ind w:left="5103"/>
      <w:jc w:val="left"/>
    </w:pPr>
    <w:rPr>
      <w:sz w:val="20"/>
    </w:rPr>
  </w:style>
  <w:style w:type="paragraph" w:styleId="Explorateurdedocuments">
    <w:name w:val="Document Map"/>
    <w:basedOn w:val="Normal"/>
    <w:semiHidden/>
    <w:pPr>
      <w:shd w:val="clear" w:color="auto" w:fill="000080"/>
    </w:pPr>
    <w:rPr>
      <w:rFonts w:ascii="Tahoma" w:hAnsi="Tahoma"/>
    </w:rPr>
  </w:style>
  <w:style w:type="paragraph" w:customStyle="1" w:styleId="DoubSign">
    <w:name w:val="DoubSign"/>
    <w:basedOn w:val="Normal"/>
    <w:next w:val="Enclosures"/>
    <w:pPr>
      <w:tabs>
        <w:tab w:val="left" w:pos="5103"/>
      </w:tabs>
      <w:spacing w:before="1200" w:after="0"/>
      <w:jc w:val="left"/>
    </w:pPr>
  </w:style>
  <w:style w:type="paragraph" w:customStyle="1" w:styleId="Enclosures">
    <w:name w:val="Enclosures"/>
    <w:basedOn w:val="Normal"/>
    <w:pPr>
      <w:keepNext/>
      <w:keepLines/>
      <w:tabs>
        <w:tab w:val="left" w:pos="5642"/>
      </w:tabs>
      <w:spacing w:before="480" w:after="0"/>
      <w:ind w:left="1191" w:hanging="1191"/>
      <w:jc w:val="left"/>
    </w:pPr>
  </w:style>
  <w:style w:type="paragraph" w:styleId="Notedefin">
    <w:name w:val="endnote text"/>
    <w:basedOn w:val="Normal"/>
    <w:semiHidden/>
    <w:rPr>
      <w:sz w:val="20"/>
    </w:rPr>
  </w:style>
  <w:style w:type="paragraph" w:styleId="Adressedestinataire">
    <w:name w:val="envelope address"/>
    <w:basedOn w:val="Normal"/>
    <w:pPr>
      <w:framePr w:w="7920" w:h="1980" w:hRule="exact" w:hSpace="180" w:wrap="auto" w:hAnchor="page" w:xAlign="center" w:yAlign="bottom"/>
      <w:spacing w:after="0"/>
    </w:pPr>
  </w:style>
  <w:style w:type="paragraph" w:styleId="Adresseexpditeur">
    <w:name w:val="envelope return"/>
    <w:basedOn w:val="Normal"/>
    <w:pPr>
      <w:spacing w:after="0"/>
    </w:pPr>
    <w:rPr>
      <w:sz w:val="20"/>
    </w:rPr>
  </w:style>
  <w:style w:type="paragraph" w:styleId="Pieddepage">
    <w:name w:val="footer"/>
    <w:basedOn w:val="Normal"/>
    <w:link w:val="PieddepageCar"/>
    <w:uiPriority w:val="99"/>
    <w:pPr>
      <w:spacing w:after="0"/>
      <w:ind w:right="-567"/>
      <w:jc w:val="left"/>
    </w:pPr>
    <w:rPr>
      <w:rFonts w:ascii="Arial" w:hAnsi="Arial"/>
      <w:sz w:val="16"/>
    </w:rPr>
  </w:style>
  <w:style w:type="paragraph" w:styleId="Notedebasdepage">
    <w:name w:val="footnote text"/>
    <w:basedOn w:val="Normal"/>
    <w:link w:val="NotedebasdepageCar"/>
    <w:uiPriority w:val="99"/>
    <w:pPr>
      <w:ind w:left="357" w:hanging="357"/>
    </w:pPr>
    <w:rPr>
      <w:sz w:val="20"/>
    </w:rPr>
  </w:style>
  <w:style w:type="paragraph" w:styleId="En-tte">
    <w:name w:val="header"/>
    <w:basedOn w:val="Normal"/>
    <w:link w:val="En-tteCar"/>
    <w:uiPriority w:val="99"/>
    <w:pPr>
      <w:tabs>
        <w:tab w:val="center" w:pos="4153"/>
        <w:tab w:val="right" w:pos="8306"/>
      </w:tabs>
    </w:pPr>
  </w:style>
  <w:style w:type="paragraph" w:styleId="Index1">
    <w:name w:val="index 1"/>
    <w:basedOn w:val="Normal"/>
    <w:next w:val="Normal"/>
    <w:autoRedefine/>
    <w:semiHidden/>
    <w:pPr>
      <w:ind w:left="240" w:hanging="240"/>
    </w:pPr>
  </w:style>
  <w:style w:type="paragraph" w:styleId="Index2">
    <w:name w:val="index 2"/>
    <w:basedOn w:val="Normal"/>
    <w:next w:val="Normal"/>
    <w:autoRedefine/>
    <w:semiHidden/>
    <w:pPr>
      <w:ind w:left="480" w:hanging="240"/>
    </w:pPr>
  </w:style>
  <w:style w:type="paragraph" w:styleId="Index3">
    <w:name w:val="index 3"/>
    <w:basedOn w:val="Normal"/>
    <w:next w:val="Normal"/>
    <w:autoRedefine/>
    <w:semiHidden/>
    <w:pPr>
      <w:ind w:left="720" w:hanging="240"/>
    </w:pPr>
  </w:style>
  <w:style w:type="paragraph" w:styleId="Index4">
    <w:name w:val="index 4"/>
    <w:basedOn w:val="Normal"/>
    <w:next w:val="Normal"/>
    <w:autoRedefine/>
    <w:semiHidden/>
    <w:pPr>
      <w:ind w:left="960" w:hanging="240"/>
    </w:pPr>
  </w:style>
  <w:style w:type="paragraph" w:styleId="Index5">
    <w:name w:val="index 5"/>
    <w:basedOn w:val="Normal"/>
    <w:next w:val="Normal"/>
    <w:autoRedefine/>
    <w:semiHidden/>
    <w:pPr>
      <w:ind w:left="1200" w:hanging="240"/>
    </w:pPr>
  </w:style>
  <w:style w:type="paragraph" w:styleId="Index6">
    <w:name w:val="index 6"/>
    <w:basedOn w:val="Normal"/>
    <w:next w:val="Normal"/>
    <w:autoRedefine/>
    <w:semiHidden/>
    <w:pPr>
      <w:ind w:left="1440" w:hanging="240"/>
    </w:pPr>
  </w:style>
  <w:style w:type="paragraph" w:styleId="Index7">
    <w:name w:val="index 7"/>
    <w:basedOn w:val="Normal"/>
    <w:next w:val="Normal"/>
    <w:autoRedefine/>
    <w:semiHidden/>
    <w:pPr>
      <w:ind w:left="1680" w:hanging="240"/>
    </w:pPr>
  </w:style>
  <w:style w:type="paragraph" w:styleId="Index8">
    <w:name w:val="index 8"/>
    <w:basedOn w:val="Normal"/>
    <w:next w:val="Normal"/>
    <w:autoRedefine/>
    <w:semiHidden/>
    <w:pPr>
      <w:ind w:left="1920" w:hanging="240"/>
    </w:pPr>
  </w:style>
  <w:style w:type="paragraph" w:styleId="Index9">
    <w:name w:val="index 9"/>
    <w:basedOn w:val="Normal"/>
    <w:next w:val="Normal"/>
    <w:autoRedefine/>
    <w:semiHidden/>
    <w:pPr>
      <w:ind w:left="2160" w:hanging="240"/>
    </w:pPr>
  </w:style>
  <w:style w:type="paragraph" w:styleId="Titreindex">
    <w:name w:val="index heading"/>
    <w:basedOn w:val="Normal"/>
    <w:next w:val="Index1"/>
    <w:semiHidden/>
    <w:rPr>
      <w:rFonts w:ascii="Arial" w:hAnsi="Arial"/>
      <w:b/>
    </w:rPr>
  </w:style>
  <w:style w:type="paragraph" w:styleId="Liste">
    <w:name w:val="List"/>
    <w:basedOn w:val="Normal"/>
    <w:pPr>
      <w:ind w:left="283" w:hanging="283"/>
    </w:pPr>
  </w:style>
  <w:style w:type="paragraph" w:styleId="Liste2">
    <w:name w:val="List 2"/>
    <w:basedOn w:val="Normal"/>
    <w:pPr>
      <w:ind w:left="566" w:hanging="283"/>
    </w:pPr>
  </w:style>
  <w:style w:type="paragraph" w:styleId="Liste3">
    <w:name w:val="List 3"/>
    <w:basedOn w:val="Normal"/>
    <w:pPr>
      <w:ind w:left="849" w:hanging="283"/>
    </w:pPr>
  </w:style>
  <w:style w:type="paragraph" w:styleId="Liste4">
    <w:name w:val="List 4"/>
    <w:basedOn w:val="Normal"/>
    <w:pPr>
      <w:ind w:left="1132" w:hanging="283"/>
    </w:pPr>
  </w:style>
  <w:style w:type="paragraph" w:styleId="Liste5">
    <w:name w:val="List 5"/>
    <w:basedOn w:val="Normal"/>
    <w:pPr>
      <w:ind w:left="1415" w:hanging="283"/>
    </w:pPr>
  </w:style>
  <w:style w:type="paragraph" w:styleId="Listepuces">
    <w:name w:val="List Bullet"/>
    <w:basedOn w:val="Normal"/>
    <w:pPr>
      <w:numPr>
        <w:numId w:val="7"/>
      </w:numPr>
    </w:pPr>
  </w:style>
  <w:style w:type="paragraph" w:styleId="Listepuces2">
    <w:name w:val="List Bullet 2"/>
    <w:basedOn w:val="Text2"/>
    <w:pPr>
      <w:numPr>
        <w:numId w:val="9"/>
      </w:numPr>
      <w:tabs>
        <w:tab w:val="clear" w:pos="2302"/>
      </w:tabs>
    </w:pPr>
  </w:style>
  <w:style w:type="paragraph" w:styleId="Listepuces3">
    <w:name w:val="List Bullet 3"/>
    <w:basedOn w:val="Text3"/>
    <w:pPr>
      <w:numPr>
        <w:numId w:val="10"/>
      </w:numPr>
      <w:tabs>
        <w:tab w:val="clear" w:pos="2302"/>
      </w:tabs>
    </w:pPr>
  </w:style>
  <w:style w:type="paragraph" w:styleId="Listepuces4">
    <w:name w:val="List Bullet 4"/>
    <w:basedOn w:val="Text4"/>
    <w:pPr>
      <w:numPr>
        <w:numId w:val="11"/>
      </w:numPr>
      <w:tabs>
        <w:tab w:val="clear" w:pos="2302"/>
      </w:tabs>
    </w:pPr>
  </w:style>
  <w:style w:type="paragraph" w:styleId="Listepuces5">
    <w:name w:val="List Bullet 5"/>
    <w:basedOn w:val="Normal"/>
    <w:autoRedefine/>
    <w:pPr>
      <w:numPr>
        <w:numId w:val="4"/>
      </w:numPr>
    </w:pPr>
  </w:style>
  <w:style w:type="paragraph" w:styleId="Listecontinue">
    <w:name w:val="List Continue"/>
    <w:basedOn w:val="Normal"/>
    <w:pPr>
      <w:spacing w:after="120"/>
      <w:ind w:left="283"/>
    </w:pPr>
  </w:style>
  <w:style w:type="paragraph" w:styleId="Listecontinue2">
    <w:name w:val="List Continue 2"/>
    <w:basedOn w:val="Normal"/>
    <w:pPr>
      <w:spacing w:after="120"/>
      <w:ind w:left="566"/>
    </w:pPr>
  </w:style>
  <w:style w:type="paragraph" w:styleId="Listecontinue3">
    <w:name w:val="List Continue 3"/>
    <w:basedOn w:val="Normal"/>
    <w:pPr>
      <w:spacing w:after="120"/>
      <w:ind w:left="849"/>
    </w:pPr>
  </w:style>
  <w:style w:type="paragraph" w:styleId="Listecontinue4">
    <w:name w:val="List Continue 4"/>
    <w:basedOn w:val="Normal"/>
    <w:pPr>
      <w:spacing w:after="120"/>
      <w:ind w:left="1132"/>
    </w:pPr>
  </w:style>
  <w:style w:type="paragraph" w:styleId="Listecontinue5">
    <w:name w:val="List Continue 5"/>
    <w:basedOn w:val="Normal"/>
    <w:pPr>
      <w:spacing w:after="120"/>
      <w:ind w:left="1415"/>
    </w:pPr>
  </w:style>
  <w:style w:type="paragraph" w:styleId="Listenumros">
    <w:name w:val="List Number"/>
    <w:basedOn w:val="Normal"/>
    <w:pPr>
      <w:numPr>
        <w:numId w:val="17"/>
      </w:numPr>
    </w:pPr>
  </w:style>
  <w:style w:type="paragraph" w:styleId="Listenumros2">
    <w:name w:val="List Number 2"/>
    <w:basedOn w:val="Text2"/>
    <w:pPr>
      <w:numPr>
        <w:numId w:val="19"/>
      </w:numPr>
      <w:tabs>
        <w:tab w:val="clear" w:pos="2302"/>
      </w:tabs>
    </w:pPr>
  </w:style>
  <w:style w:type="paragraph" w:styleId="Listenumros3">
    <w:name w:val="List Number 3"/>
    <w:basedOn w:val="Text3"/>
    <w:pPr>
      <w:numPr>
        <w:numId w:val="20"/>
      </w:numPr>
      <w:tabs>
        <w:tab w:val="clear" w:pos="2302"/>
      </w:tabs>
    </w:pPr>
  </w:style>
  <w:style w:type="paragraph" w:styleId="Listenumros4">
    <w:name w:val="List Number 4"/>
    <w:basedOn w:val="Text4"/>
    <w:pPr>
      <w:numPr>
        <w:numId w:val="21"/>
      </w:numPr>
      <w:tabs>
        <w:tab w:val="clear" w:pos="2302"/>
      </w:tabs>
    </w:pPr>
  </w:style>
  <w:style w:type="paragraph" w:styleId="Listenumros5">
    <w:name w:val="List Number 5"/>
    <w:basedOn w:val="Normal"/>
    <w:pPr>
      <w:numPr>
        <w:numId w:val="5"/>
      </w:numPr>
    </w:pPr>
  </w:style>
  <w:style w:type="paragraph" w:styleId="Textedemacro">
    <w:name w:val="macro"/>
    <w:semiHidden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  <w:spacing w:after="240"/>
      <w:jc w:val="both"/>
    </w:pPr>
    <w:rPr>
      <w:rFonts w:ascii="Courier New" w:hAnsi="Courier New"/>
      <w:lang w:eastAsia="en-US"/>
    </w:rPr>
  </w:style>
  <w:style w:type="paragraph" w:styleId="En-ttedemessage">
    <w:name w:val="Message Header"/>
    <w:basedOn w:val="Normal"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ind w:left="1134" w:hanging="1134"/>
    </w:pPr>
    <w:rPr>
      <w:rFonts w:ascii="Arial" w:hAnsi="Arial"/>
    </w:rPr>
  </w:style>
  <w:style w:type="paragraph" w:styleId="Retraitnormal">
    <w:name w:val="Normal Indent"/>
    <w:basedOn w:val="Normal"/>
    <w:pPr>
      <w:ind w:left="720"/>
    </w:pPr>
  </w:style>
  <w:style w:type="paragraph" w:customStyle="1" w:styleId="NoteHeading1">
    <w:name w:val="Note Heading1"/>
    <w:basedOn w:val="Normal"/>
    <w:next w:val="Normal"/>
  </w:style>
  <w:style w:type="paragraph" w:customStyle="1" w:styleId="NoteHead">
    <w:name w:val="NoteHead"/>
    <w:basedOn w:val="Normal"/>
    <w:next w:val="Subject"/>
    <w:pPr>
      <w:spacing w:before="720" w:after="720"/>
      <w:jc w:val="center"/>
    </w:pPr>
    <w:rPr>
      <w:b/>
      <w:smallCaps/>
    </w:rPr>
  </w:style>
  <w:style w:type="paragraph" w:customStyle="1" w:styleId="Subject">
    <w:name w:val="Subject"/>
    <w:basedOn w:val="Normal"/>
    <w:next w:val="Normal"/>
    <w:pPr>
      <w:spacing w:after="480"/>
      <w:ind w:left="1531" w:hanging="1531"/>
      <w:jc w:val="left"/>
    </w:pPr>
    <w:rPr>
      <w:b/>
    </w:rPr>
  </w:style>
  <w:style w:type="paragraph" w:customStyle="1" w:styleId="NoteList">
    <w:name w:val="NoteList"/>
    <w:basedOn w:val="Normal"/>
    <w:next w:val="Subject"/>
    <w:pPr>
      <w:tabs>
        <w:tab w:val="left" w:pos="5823"/>
      </w:tabs>
      <w:spacing w:before="720" w:after="720"/>
      <w:ind w:left="5104" w:hanging="3119"/>
      <w:jc w:val="left"/>
    </w:pPr>
    <w:rPr>
      <w:b/>
      <w:smallCaps/>
    </w:rPr>
  </w:style>
  <w:style w:type="paragraph" w:customStyle="1" w:styleId="NumPar1">
    <w:name w:val="NumPar 1"/>
    <w:basedOn w:val="Titre1"/>
    <w:next w:val="Text1"/>
    <w:pPr>
      <w:keepNext w:val="0"/>
      <w:spacing w:before="0"/>
      <w:outlineLvl w:val="9"/>
    </w:pPr>
    <w:rPr>
      <w:b w:val="0"/>
      <w:smallCaps/>
    </w:rPr>
  </w:style>
  <w:style w:type="paragraph" w:customStyle="1" w:styleId="NumPar2">
    <w:name w:val="NumPar 2"/>
    <w:basedOn w:val="Titre2"/>
    <w:next w:val="Text2"/>
    <w:pPr>
      <w:keepNext w:val="0"/>
      <w:outlineLvl w:val="9"/>
    </w:pPr>
    <w:rPr>
      <w:b w:val="0"/>
    </w:rPr>
  </w:style>
  <w:style w:type="paragraph" w:customStyle="1" w:styleId="NumPar3">
    <w:name w:val="NumPar 3"/>
    <w:basedOn w:val="Titre3"/>
    <w:next w:val="Text3"/>
    <w:pPr>
      <w:keepNext w:val="0"/>
      <w:outlineLvl w:val="9"/>
    </w:pPr>
    <w:rPr>
      <w:i w:val="0"/>
    </w:rPr>
  </w:style>
  <w:style w:type="paragraph" w:customStyle="1" w:styleId="NumPar4">
    <w:name w:val="NumPar 4"/>
    <w:basedOn w:val="Titre4"/>
    <w:next w:val="Text4"/>
    <w:pPr>
      <w:keepNext w:val="0"/>
      <w:outlineLvl w:val="9"/>
    </w:pPr>
  </w:style>
  <w:style w:type="paragraph" w:customStyle="1" w:styleId="PartTitle">
    <w:name w:val="PartTitle"/>
    <w:basedOn w:val="Normal"/>
    <w:next w:val="ChapterTitle"/>
    <w:pPr>
      <w:keepNext/>
      <w:pageBreakBefore/>
      <w:spacing w:after="480"/>
      <w:jc w:val="center"/>
    </w:pPr>
    <w:rPr>
      <w:b/>
      <w:sz w:val="36"/>
    </w:rPr>
  </w:style>
  <w:style w:type="paragraph" w:styleId="Textebrut">
    <w:name w:val="Plain Text"/>
    <w:basedOn w:val="Normal"/>
    <w:rPr>
      <w:rFonts w:ascii="Courier New" w:hAnsi="Courier New"/>
      <w:sz w:val="20"/>
    </w:rPr>
  </w:style>
  <w:style w:type="paragraph" w:styleId="Salutations">
    <w:name w:val="Salutation"/>
    <w:basedOn w:val="Normal"/>
    <w:next w:val="Normal"/>
  </w:style>
  <w:style w:type="paragraph" w:styleId="Signature">
    <w:name w:val="Signature"/>
    <w:basedOn w:val="Normal"/>
    <w:next w:val="Enclosures"/>
    <w:pPr>
      <w:tabs>
        <w:tab w:val="left" w:pos="5103"/>
      </w:tabs>
      <w:spacing w:before="1200" w:after="0"/>
      <w:ind w:left="5103"/>
      <w:jc w:val="center"/>
    </w:pPr>
  </w:style>
  <w:style w:type="paragraph" w:styleId="Sous-titre">
    <w:name w:val="Subtitle"/>
    <w:basedOn w:val="Normal"/>
    <w:link w:val="Sous-titreCar"/>
    <w:qFormat/>
    <w:pPr>
      <w:spacing w:after="60"/>
      <w:jc w:val="center"/>
      <w:outlineLvl w:val="1"/>
    </w:pPr>
    <w:rPr>
      <w:rFonts w:ascii="Arial" w:hAnsi="Arial"/>
    </w:rPr>
  </w:style>
  <w:style w:type="paragraph" w:customStyle="1" w:styleId="SubTitle1">
    <w:name w:val="SubTitle 1"/>
    <w:basedOn w:val="Normal"/>
    <w:next w:val="SubTitle2"/>
    <w:pPr>
      <w:jc w:val="center"/>
    </w:pPr>
    <w:rPr>
      <w:b/>
      <w:sz w:val="40"/>
    </w:rPr>
  </w:style>
  <w:style w:type="paragraph" w:customStyle="1" w:styleId="SubTitle2">
    <w:name w:val="SubTitle 2"/>
    <w:basedOn w:val="Normal"/>
    <w:pPr>
      <w:jc w:val="center"/>
    </w:pPr>
    <w:rPr>
      <w:b/>
      <w:sz w:val="32"/>
    </w:rPr>
  </w:style>
  <w:style w:type="paragraph" w:styleId="Tabledesrfrencesjuridiques">
    <w:name w:val="table of authorities"/>
    <w:basedOn w:val="Normal"/>
    <w:next w:val="Normal"/>
    <w:semiHidden/>
    <w:pPr>
      <w:ind w:left="240" w:hanging="240"/>
    </w:pPr>
  </w:style>
  <w:style w:type="paragraph" w:styleId="Tabledesillustrations">
    <w:name w:val="table of figures"/>
    <w:basedOn w:val="Normal"/>
    <w:next w:val="Normal"/>
    <w:semiHidden/>
    <w:pPr>
      <w:ind w:left="480" w:hanging="480"/>
    </w:pPr>
  </w:style>
  <w:style w:type="paragraph" w:styleId="Titre">
    <w:name w:val="Title"/>
    <w:basedOn w:val="Normal"/>
    <w:next w:val="SubTitle1"/>
    <w:qFormat/>
    <w:pPr>
      <w:spacing w:after="480"/>
      <w:jc w:val="center"/>
    </w:pPr>
    <w:rPr>
      <w:b/>
      <w:kern w:val="28"/>
      <w:sz w:val="48"/>
    </w:rPr>
  </w:style>
  <w:style w:type="paragraph" w:styleId="TitreTR">
    <w:name w:val="toa heading"/>
    <w:basedOn w:val="Normal"/>
    <w:next w:val="Normal"/>
    <w:semiHidden/>
    <w:pPr>
      <w:spacing w:before="120"/>
    </w:pPr>
    <w:rPr>
      <w:rFonts w:ascii="Arial" w:hAnsi="Arial"/>
      <w:b/>
    </w:rPr>
  </w:style>
  <w:style w:type="paragraph" w:styleId="TM1">
    <w:name w:val="toc 1"/>
    <w:basedOn w:val="Normal"/>
    <w:next w:val="Normal"/>
    <w:semiHidden/>
    <w:pPr>
      <w:tabs>
        <w:tab w:val="right" w:leader="dot" w:pos="8640"/>
      </w:tabs>
      <w:spacing w:before="120" w:after="120"/>
      <w:ind w:left="482" w:right="720" w:hanging="482"/>
    </w:pPr>
    <w:rPr>
      <w:caps/>
    </w:rPr>
  </w:style>
  <w:style w:type="paragraph" w:styleId="TM2">
    <w:name w:val="toc 2"/>
    <w:basedOn w:val="Normal"/>
    <w:next w:val="Normal"/>
    <w:semiHidden/>
    <w:pPr>
      <w:tabs>
        <w:tab w:val="right" w:leader="dot" w:pos="8640"/>
      </w:tabs>
      <w:spacing w:before="60" w:after="60"/>
      <w:ind w:left="1077" w:right="720" w:hanging="595"/>
    </w:pPr>
  </w:style>
  <w:style w:type="paragraph" w:styleId="TM3">
    <w:name w:val="toc 3"/>
    <w:basedOn w:val="Normal"/>
    <w:next w:val="Normal"/>
    <w:semiHidden/>
    <w:pPr>
      <w:tabs>
        <w:tab w:val="right" w:leader="dot" w:pos="8640"/>
      </w:tabs>
      <w:spacing w:before="60" w:after="60"/>
      <w:ind w:left="1916" w:right="720" w:hanging="839"/>
    </w:pPr>
  </w:style>
  <w:style w:type="paragraph" w:styleId="TM4">
    <w:name w:val="toc 4"/>
    <w:basedOn w:val="Normal"/>
    <w:next w:val="Normal"/>
    <w:semiHidden/>
    <w:pPr>
      <w:tabs>
        <w:tab w:val="right" w:leader="dot" w:pos="8641"/>
      </w:tabs>
      <w:spacing w:before="60" w:after="60"/>
      <w:ind w:left="2880" w:right="720" w:hanging="964"/>
    </w:pPr>
  </w:style>
  <w:style w:type="paragraph" w:styleId="TM5">
    <w:name w:val="toc 5"/>
    <w:basedOn w:val="Normal"/>
    <w:next w:val="Normal"/>
    <w:semiHidden/>
    <w:pPr>
      <w:tabs>
        <w:tab w:val="right" w:leader="dot" w:pos="8641"/>
      </w:tabs>
      <w:spacing w:before="240" w:after="120"/>
      <w:ind w:right="720"/>
    </w:pPr>
    <w:rPr>
      <w:caps/>
    </w:rPr>
  </w:style>
  <w:style w:type="paragraph" w:styleId="TM6">
    <w:name w:val="toc 6"/>
    <w:basedOn w:val="Normal"/>
    <w:next w:val="Normal"/>
    <w:autoRedefine/>
    <w:semiHidden/>
    <w:pPr>
      <w:ind w:left="1200"/>
    </w:pPr>
  </w:style>
  <w:style w:type="paragraph" w:styleId="TM7">
    <w:name w:val="toc 7"/>
    <w:basedOn w:val="Normal"/>
    <w:next w:val="Normal"/>
    <w:autoRedefine/>
    <w:semiHidden/>
    <w:pPr>
      <w:ind w:left="1440"/>
    </w:pPr>
  </w:style>
  <w:style w:type="paragraph" w:styleId="TM8">
    <w:name w:val="toc 8"/>
    <w:basedOn w:val="Normal"/>
    <w:next w:val="Normal"/>
    <w:autoRedefine/>
    <w:semiHidden/>
    <w:pPr>
      <w:ind w:left="1680"/>
    </w:pPr>
  </w:style>
  <w:style w:type="paragraph" w:styleId="TM9">
    <w:name w:val="toc 9"/>
    <w:basedOn w:val="Normal"/>
    <w:next w:val="Normal"/>
    <w:autoRedefine/>
    <w:semiHidden/>
    <w:pPr>
      <w:ind w:left="1920"/>
    </w:pPr>
  </w:style>
  <w:style w:type="paragraph" w:customStyle="1" w:styleId="YReferences">
    <w:name w:val="YReferences"/>
    <w:basedOn w:val="Normal"/>
    <w:next w:val="Normal"/>
    <w:pPr>
      <w:spacing w:after="480"/>
      <w:ind w:left="1531" w:hanging="1531"/>
    </w:pPr>
  </w:style>
  <w:style w:type="paragraph" w:customStyle="1" w:styleId="ListBullet1">
    <w:name w:val="List Bullet 1"/>
    <w:basedOn w:val="Text1"/>
    <w:pPr>
      <w:numPr>
        <w:numId w:val="8"/>
      </w:numPr>
    </w:pPr>
  </w:style>
  <w:style w:type="paragraph" w:customStyle="1" w:styleId="ListDash">
    <w:name w:val="List Dash"/>
    <w:basedOn w:val="Normal"/>
    <w:pPr>
      <w:numPr>
        <w:numId w:val="12"/>
      </w:numPr>
    </w:pPr>
  </w:style>
  <w:style w:type="paragraph" w:customStyle="1" w:styleId="ListDash1">
    <w:name w:val="List Dash 1"/>
    <w:basedOn w:val="Text1"/>
    <w:pPr>
      <w:numPr>
        <w:numId w:val="13"/>
      </w:numPr>
    </w:pPr>
  </w:style>
  <w:style w:type="paragraph" w:customStyle="1" w:styleId="ListDash2">
    <w:name w:val="List Dash 2"/>
    <w:basedOn w:val="Text2"/>
    <w:pPr>
      <w:numPr>
        <w:numId w:val="14"/>
      </w:numPr>
      <w:tabs>
        <w:tab w:val="clear" w:pos="2302"/>
      </w:tabs>
    </w:pPr>
  </w:style>
  <w:style w:type="paragraph" w:customStyle="1" w:styleId="ListDash3">
    <w:name w:val="List Dash 3"/>
    <w:basedOn w:val="Text3"/>
    <w:pPr>
      <w:numPr>
        <w:numId w:val="15"/>
      </w:numPr>
      <w:tabs>
        <w:tab w:val="clear" w:pos="2302"/>
      </w:tabs>
    </w:pPr>
  </w:style>
  <w:style w:type="paragraph" w:customStyle="1" w:styleId="ListDash4">
    <w:name w:val="List Dash 4"/>
    <w:basedOn w:val="Text4"/>
    <w:pPr>
      <w:numPr>
        <w:numId w:val="16"/>
      </w:numPr>
      <w:tabs>
        <w:tab w:val="clear" w:pos="2302"/>
      </w:tabs>
    </w:pPr>
  </w:style>
  <w:style w:type="paragraph" w:customStyle="1" w:styleId="ListNumberLevel2">
    <w:name w:val="List Number (Level 2)"/>
    <w:basedOn w:val="Normal"/>
    <w:pPr>
      <w:numPr>
        <w:ilvl w:val="1"/>
        <w:numId w:val="17"/>
      </w:numPr>
    </w:pPr>
  </w:style>
  <w:style w:type="paragraph" w:customStyle="1" w:styleId="ListNumberLevel3">
    <w:name w:val="List Number (Level 3)"/>
    <w:basedOn w:val="Normal"/>
    <w:pPr>
      <w:numPr>
        <w:ilvl w:val="2"/>
        <w:numId w:val="17"/>
      </w:numPr>
    </w:pPr>
  </w:style>
  <w:style w:type="paragraph" w:customStyle="1" w:styleId="ListNumberLevel4">
    <w:name w:val="List Number (Level 4)"/>
    <w:basedOn w:val="Normal"/>
    <w:pPr>
      <w:numPr>
        <w:ilvl w:val="3"/>
        <w:numId w:val="17"/>
      </w:numPr>
    </w:pPr>
  </w:style>
  <w:style w:type="paragraph" w:customStyle="1" w:styleId="ListNumber1">
    <w:name w:val="List Number 1"/>
    <w:basedOn w:val="Text1"/>
    <w:pPr>
      <w:numPr>
        <w:numId w:val="18"/>
      </w:numPr>
    </w:pPr>
  </w:style>
  <w:style w:type="paragraph" w:customStyle="1" w:styleId="ListNumber1Level2">
    <w:name w:val="List Number 1 (Level 2)"/>
    <w:basedOn w:val="Text1"/>
    <w:pPr>
      <w:numPr>
        <w:ilvl w:val="1"/>
        <w:numId w:val="18"/>
      </w:numPr>
    </w:pPr>
  </w:style>
  <w:style w:type="paragraph" w:customStyle="1" w:styleId="ListNumber1Level3">
    <w:name w:val="List Number 1 (Level 3)"/>
    <w:basedOn w:val="Text1"/>
    <w:pPr>
      <w:numPr>
        <w:ilvl w:val="2"/>
        <w:numId w:val="18"/>
      </w:numPr>
    </w:pPr>
  </w:style>
  <w:style w:type="paragraph" w:customStyle="1" w:styleId="ListNumber1Level4">
    <w:name w:val="List Number 1 (Level 4)"/>
    <w:basedOn w:val="Text1"/>
    <w:pPr>
      <w:numPr>
        <w:ilvl w:val="3"/>
        <w:numId w:val="18"/>
      </w:numPr>
    </w:pPr>
  </w:style>
  <w:style w:type="paragraph" w:customStyle="1" w:styleId="ListNumber2Level2">
    <w:name w:val="List Number 2 (Level 2)"/>
    <w:basedOn w:val="Text2"/>
    <w:pPr>
      <w:numPr>
        <w:ilvl w:val="1"/>
        <w:numId w:val="19"/>
      </w:numPr>
      <w:tabs>
        <w:tab w:val="clear" w:pos="2302"/>
      </w:tabs>
    </w:pPr>
  </w:style>
  <w:style w:type="paragraph" w:customStyle="1" w:styleId="ListNumber2Level3">
    <w:name w:val="List Number 2 (Level 3)"/>
    <w:basedOn w:val="Text2"/>
    <w:pPr>
      <w:numPr>
        <w:ilvl w:val="2"/>
        <w:numId w:val="19"/>
      </w:numPr>
      <w:tabs>
        <w:tab w:val="clear" w:pos="2302"/>
      </w:tabs>
    </w:pPr>
  </w:style>
  <w:style w:type="paragraph" w:customStyle="1" w:styleId="ListNumber2Level4">
    <w:name w:val="List Number 2 (Level 4)"/>
    <w:basedOn w:val="Text2"/>
    <w:pPr>
      <w:numPr>
        <w:ilvl w:val="3"/>
        <w:numId w:val="19"/>
      </w:numPr>
      <w:tabs>
        <w:tab w:val="clear" w:pos="2302"/>
      </w:tabs>
    </w:pPr>
  </w:style>
  <w:style w:type="paragraph" w:customStyle="1" w:styleId="ListNumber3Level2">
    <w:name w:val="List Number 3 (Level 2)"/>
    <w:basedOn w:val="Text3"/>
    <w:pPr>
      <w:numPr>
        <w:ilvl w:val="1"/>
        <w:numId w:val="20"/>
      </w:numPr>
      <w:tabs>
        <w:tab w:val="clear" w:pos="2302"/>
      </w:tabs>
    </w:pPr>
  </w:style>
  <w:style w:type="paragraph" w:customStyle="1" w:styleId="ListNumber3Level3">
    <w:name w:val="List Number 3 (Level 3)"/>
    <w:basedOn w:val="Text3"/>
    <w:pPr>
      <w:numPr>
        <w:ilvl w:val="2"/>
        <w:numId w:val="20"/>
      </w:numPr>
      <w:tabs>
        <w:tab w:val="clear" w:pos="2302"/>
      </w:tabs>
    </w:pPr>
  </w:style>
  <w:style w:type="paragraph" w:customStyle="1" w:styleId="ListNumber3Level4">
    <w:name w:val="List Number 3 (Level 4)"/>
    <w:basedOn w:val="Text3"/>
    <w:pPr>
      <w:numPr>
        <w:ilvl w:val="3"/>
        <w:numId w:val="20"/>
      </w:numPr>
      <w:tabs>
        <w:tab w:val="clear" w:pos="2302"/>
      </w:tabs>
    </w:pPr>
  </w:style>
  <w:style w:type="paragraph" w:customStyle="1" w:styleId="ListNumber4Level2">
    <w:name w:val="List Number 4 (Level 2)"/>
    <w:basedOn w:val="Text4"/>
    <w:pPr>
      <w:numPr>
        <w:ilvl w:val="1"/>
        <w:numId w:val="21"/>
      </w:numPr>
      <w:tabs>
        <w:tab w:val="clear" w:pos="2302"/>
      </w:tabs>
    </w:pPr>
  </w:style>
  <w:style w:type="paragraph" w:customStyle="1" w:styleId="ListNumber4Level3">
    <w:name w:val="List Number 4 (Level 3)"/>
    <w:basedOn w:val="Text4"/>
    <w:pPr>
      <w:numPr>
        <w:ilvl w:val="2"/>
        <w:numId w:val="21"/>
      </w:numPr>
      <w:tabs>
        <w:tab w:val="clear" w:pos="2302"/>
      </w:tabs>
    </w:pPr>
  </w:style>
  <w:style w:type="paragraph" w:customStyle="1" w:styleId="ListNumber4Level4">
    <w:name w:val="List Number 4 (Level 4)"/>
    <w:basedOn w:val="Text4"/>
    <w:pPr>
      <w:numPr>
        <w:ilvl w:val="3"/>
        <w:numId w:val="21"/>
      </w:numPr>
      <w:tabs>
        <w:tab w:val="clear" w:pos="2302"/>
      </w:tabs>
    </w:pPr>
  </w:style>
  <w:style w:type="paragraph" w:styleId="En-ttedetabledesmatires">
    <w:name w:val="TOC Heading"/>
    <w:basedOn w:val="Normal"/>
    <w:next w:val="Normal"/>
    <w:qFormat/>
    <w:pPr>
      <w:keepNext/>
      <w:spacing w:before="240"/>
      <w:jc w:val="center"/>
    </w:pPr>
    <w:rPr>
      <w:b/>
    </w:rPr>
  </w:style>
  <w:style w:type="paragraph" w:customStyle="1" w:styleId="Contact">
    <w:name w:val="Contact"/>
    <w:basedOn w:val="Normal"/>
    <w:next w:val="Normal"/>
    <w:uiPriority w:val="99"/>
    <w:pPr>
      <w:spacing w:after="480"/>
      <w:ind w:left="567" w:hanging="567"/>
      <w:jc w:val="left"/>
    </w:pPr>
  </w:style>
  <w:style w:type="paragraph" w:customStyle="1" w:styleId="Designator">
    <w:name w:val="Designator"/>
    <w:basedOn w:val="Normal"/>
    <w:pPr>
      <w:spacing w:after="0"/>
      <w:jc w:val="center"/>
    </w:pPr>
    <w:rPr>
      <w:b/>
      <w:caps/>
      <w:sz w:val="32"/>
    </w:rPr>
  </w:style>
  <w:style w:type="paragraph" w:customStyle="1" w:styleId="Releasable">
    <w:name w:val="Releasable"/>
    <w:basedOn w:val="Normal"/>
    <w:qFormat/>
    <w:pPr>
      <w:spacing w:after="0"/>
      <w:jc w:val="center"/>
    </w:pPr>
    <w:rPr>
      <w:b/>
      <w:caps/>
      <w:sz w:val="32"/>
      <w:lang w:val="de-DE"/>
    </w:rPr>
  </w:style>
  <w:style w:type="paragraph" w:customStyle="1" w:styleId="RUE">
    <w:name w:val="RUE"/>
    <w:basedOn w:val="Normal"/>
    <w:pPr>
      <w:spacing w:after="0"/>
      <w:jc w:val="center"/>
    </w:pPr>
    <w:rPr>
      <w:b/>
      <w:caps/>
      <w:sz w:val="32"/>
      <w:bdr w:val="single" w:sz="18" w:space="0" w:color="auto"/>
      <w:lang w:val="de-DE"/>
    </w:rPr>
  </w:style>
  <w:style w:type="paragraph" w:customStyle="1" w:styleId="ConfidentialUE">
    <w:name w:val="Confidential UE"/>
    <w:basedOn w:val="Normal"/>
    <w:pPr>
      <w:spacing w:after="0"/>
      <w:jc w:val="center"/>
    </w:pPr>
    <w:rPr>
      <w:b/>
      <w:caps/>
      <w:sz w:val="32"/>
      <w:bdr w:val="single" w:sz="18" w:space="0" w:color="auto"/>
    </w:rPr>
  </w:style>
  <w:style w:type="paragraph" w:customStyle="1" w:styleId="SecretUE">
    <w:name w:val="Secret UE"/>
    <w:basedOn w:val="Normal"/>
    <w:pPr>
      <w:spacing w:after="0"/>
      <w:jc w:val="center"/>
    </w:pPr>
    <w:rPr>
      <w:b/>
      <w:caps/>
      <w:color w:val="FF0000"/>
      <w:sz w:val="32"/>
      <w:bdr w:val="single" w:sz="18" w:space="0" w:color="FF0000"/>
    </w:rPr>
  </w:style>
  <w:style w:type="paragraph" w:customStyle="1" w:styleId="TrsSecretUE">
    <w:name w:val="Très Secret UE"/>
    <w:basedOn w:val="Normal"/>
    <w:pPr>
      <w:spacing w:after="0"/>
      <w:jc w:val="center"/>
    </w:pPr>
    <w:rPr>
      <w:b/>
      <w:caps/>
      <w:color w:val="FF0000"/>
      <w:sz w:val="32"/>
      <w:bdr w:val="single" w:sz="18" w:space="0" w:color="FF0000"/>
    </w:rPr>
  </w:style>
  <w:style w:type="paragraph" w:customStyle="1" w:styleId="LegalNumPar">
    <w:name w:val="LegalNumPar"/>
    <w:basedOn w:val="Normal"/>
    <w:pPr>
      <w:numPr>
        <w:numId w:val="30"/>
      </w:numPr>
      <w:spacing w:line="360" w:lineRule="auto"/>
      <w:jc w:val="left"/>
    </w:pPr>
    <w:rPr>
      <w:rFonts w:eastAsiaTheme="minorHAnsi"/>
      <w:szCs w:val="22"/>
    </w:rPr>
  </w:style>
  <w:style w:type="paragraph" w:customStyle="1" w:styleId="LegalNumPar2">
    <w:name w:val="LegalNumPar2"/>
    <w:basedOn w:val="Normal"/>
    <w:pPr>
      <w:numPr>
        <w:ilvl w:val="1"/>
        <w:numId w:val="30"/>
      </w:numPr>
      <w:spacing w:line="360" w:lineRule="auto"/>
      <w:ind w:left="952" w:hanging="476"/>
      <w:jc w:val="left"/>
    </w:pPr>
    <w:rPr>
      <w:rFonts w:eastAsiaTheme="minorHAnsi"/>
      <w:szCs w:val="22"/>
    </w:rPr>
  </w:style>
  <w:style w:type="paragraph" w:customStyle="1" w:styleId="LegalNumPar3">
    <w:name w:val="LegalNumPar3"/>
    <w:basedOn w:val="Normal"/>
    <w:pPr>
      <w:numPr>
        <w:ilvl w:val="2"/>
        <w:numId w:val="30"/>
      </w:numPr>
      <w:spacing w:line="360" w:lineRule="auto"/>
      <w:jc w:val="left"/>
    </w:pPr>
    <w:rPr>
      <w:rFonts w:eastAsiaTheme="minorHAnsi"/>
      <w:szCs w:val="22"/>
    </w:rPr>
  </w:style>
  <w:style w:type="character" w:customStyle="1" w:styleId="PieddepageCar">
    <w:name w:val="Pied de page Car"/>
    <w:basedOn w:val="Policepardfaut"/>
    <w:link w:val="Pieddepage"/>
    <w:uiPriority w:val="99"/>
    <w:rsid w:val="00951854"/>
    <w:rPr>
      <w:rFonts w:ascii="Arial" w:hAnsi="Arial"/>
      <w:sz w:val="16"/>
      <w:lang w:eastAsia="en-US"/>
    </w:rPr>
  </w:style>
  <w:style w:type="paragraph" w:customStyle="1" w:styleId="ZCom">
    <w:name w:val="Z_Com"/>
    <w:basedOn w:val="Normal"/>
    <w:next w:val="ZDGName"/>
    <w:uiPriority w:val="99"/>
    <w:rsid w:val="00951854"/>
    <w:pPr>
      <w:widowControl w:val="0"/>
      <w:autoSpaceDE w:val="0"/>
      <w:autoSpaceDN w:val="0"/>
      <w:spacing w:after="0"/>
      <w:ind w:right="85"/>
    </w:pPr>
    <w:rPr>
      <w:rFonts w:ascii="Arial" w:eastAsiaTheme="minorEastAsia" w:hAnsi="Arial" w:cs="Arial"/>
      <w:szCs w:val="24"/>
      <w:lang w:eastAsia="en-GB"/>
    </w:rPr>
  </w:style>
  <w:style w:type="paragraph" w:customStyle="1" w:styleId="ZDGName">
    <w:name w:val="Z_DGName"/>
    <w:basedOn w:val="Normal"/>
    <w:uiPriority w:val="99"/>
    <w:rsid w:val="00951854"/>
    <w:pPr>
      <w:widowControl w:val="0"/>
      <w:autoSpaceDE w:val="0"/>
      <w:autoSpaceDN w:val="0"/>
      <w:spacing w:after="0"/>
      <w:ind w:right="85"/>
      <w:jc w:val="left"/>
    </w:pPr>
    <w:rPr>
      <w:rFonts w:ascii="Arial" w:eastAsiaTheme="minorEastAsia" w:hAnsi="Arial" w:cs="Arial"/>
      <w:sz w:val="16"/>
      <w:szCs w:val="16"/>
      <w:lang w:eastAsia="en-GB"/>
    </w:rPr>
  </w:style>
  <w:style w:type="character" w:customStyle="1" w:styleId="En-tteCar">
    <w:name w:val="En-tête Car"/>
    <w:basedOn w:val="Policepardfaut"/>
    <w:link w:val="En-tte"/>
    <w:uiPriority w:val="99"/>
    <w:rsid w:val="00951854"/>
    <w:rPr>
      <w:sz w:val="24"/>
      <w:lang w:eastAsia="en-US"/>
    </w:rPr>
  </w:style>
  <w:style w:type="character" w:styleId="Marquedecommentaire">
    <w:name w:val="annotation reference"/>
    <w:basedOn w:val="Policepardfaut"/>
    <w:uiPriority w:val="99"/>
    <w:semiHidden/>
    <w:unhideWhenUsed/>
    <w:rsid w:val="00814485"/>
    <w:rPr>
      <w:sz w:val="16"/>
      <w:szCs w:val="16"/>
    </w:rPr>
  </w:style>
  <w:style w:type="paragraph" w:styleId="Objetducommentaire">
    <w:name w:val="annotation subject"/>
    <w:basedOn w:val="Commentaire"/>
    <w:next w:val="Commentaire"/>
    <w:link w:val="ObjetducommentaireCar"/>
    <w:uiPriority w:val="99"/>
    <w:semiHidden/>
    <w:unhideWhenUsed/>
    <w:rsid w:val="00814485"/>
    <w:rPr>
      <w:b/>
      <w:bCs/>
    </w:rPr>
  </w:style>
  <w:style w:type="character" w:customStyle="1" w:styleId="CommentaireCar">
    <w:name w:val="Commentaire Car"/>
    <w:basedOn w:val="Policepardfaut"/>
    <w:link w:val="Commentaire"/>
    <w:semiHidden/>
    <w:rsid w:val="00814485"/>
    <w:rPr>
      <w:lang w:eastAsia="en-US"/>
    </w:rPr>
  </w:style>
  <w:style w:type="character" w:customStyle="1" w:styleId="ObjetducommentaireCar">
    <w:name w:val="Objet du commentaire Car"/>
    <w:basedOn w:val="CommentaireCar"/>
    <w:link w:val="Objetducommentaire"/>
    <w:uiPriority w:val="99"/>
    <w:semiHidden/>
    <w:rsid w:val="00814485"/>
    <w:rPr>
      <w:b/>
      <w:bCs/>
      <w:lang w:eastAsia="en-US"/>
    </w:rPr>
  </w:style>
  <w:style w:type="paragraph" w:styleId="Paragraphedeliste">
    <w:name w:val="List Paragraph"/>
    <w:basedOn w:val="Normal"/>
    <w:uiPriority w:val="34"/>
    <w:qFormat/>
    <w:rsid w:val="00814485"/>
    <w:pPr>
      <w:ind w:left="720"/>
      <w:contextualSpacing/>
    </w:pPr>
  </w:style>
  <w:style w:type="paragraph" w:styleId="Rvision">
    <w:name w:val="Revision"/>
    <w:hidden/>
    <w:uiPriority w:val="99"/>
    <w:semiHidden/>
    <w:rsid w:val="00FB3C1A"/>
    <w:rPr>
      <w:sz w:val="24"/>
      <w:lang w:eastAsia="en-US"/>
    </w:rPr>
  </w:style>
  <w:style w:type="character" w:customStyle="1" w:styleId="NotedebasdepageCar">
    <w:name w:val="Note de bas de page Car"/>
    <w:basedOn w:val="Policepardfaut"/>
    <w:link w:val="Notedebasdepage"/>
    <w:uiPriority w:val="99"/>
    <w:rsid w:val="00132807"/>
    <w:rPr>
      <w:lang w:eastAsia="en-US"/>
    </w:rPr>
  </w:style>
  <w:style w:type="character" w:styleId="Appelnotedebasdep">
    <w:name w:val="footnote reference"/>
    <w:basedOn w:val="Policepardfaut"/>
    <w:uiPriority w:val="99"/>
    <w:semiHidden/>
    <w:unhideWhenUsed/>
    <w:rsid w:val="00132807"/>
    <w:rPr>
      <w:vertAlign w:val="superscript"/>
    </w:rPr>
  </w:style>
  <w:style w:type="character" w:styleId="Lienhypertexte">
    <w:name w:val="Hyperlink"/>
    <w:basedOn w:val="Policepardfaut"/>
    <w:uiPriority w:val="99"/>
    <w:unhideWhenUsed/>
    <w:rsid w:val="00132807"/>
    <w:rPr>
      <w:color w:val="0000FF" w:themeColor="hyperlink"/>
      <w:u w:val="single"/>
    </w:rPr>
  </w:style>
  <w:style w:type="character" w:customStyle="1" w:styleId="Sous-titreCar">
    <w:name w:val="Sous-titre Car"/>
    <w:basedOn w:val="Policepardfaut"/>
    <w:link w:val="Sous-titre"/>
    <w:rsid w:val="00D81A2D"/>
    <w:rPr>
      <w:rFonts w:ascii="Arial" w:hAnsi="Arial"/>
      <w:sz w:val="24"/>
      <w:lang w:eastAsia="en-US"/>
    </w:rPr>
  </w:style>
  <w:style w:type="table" w:styleId="Grilledutableau">
    <w:name w:val="Table Grid"/>
    <w:basedOn w:val="TableauNormal"/>
    <w:uiPriority w:val="59"/>
    <w:rsid w:val="00FB4123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customStyle="1" w:styleId="Header0">
    <w:name w:val="Header_0"/>
    <w:basedOn w:val="Normal0"/>
    <w:link w:val="HeaderChar0"/>
    <w:uiPriority w:val="99"/>
    <w:pPr>
      <w:tabs>
        <w:tab w:val="center" w:pos="4153"/>
        <w:tab w:val="right" w:pos="8306"/>
      </w:tabs>
    </w:pPr>
  </w:style>
  <w:style w:type="paragraph" w:customStyle="1" w:styleId="Normal0">
    <w:name w:val="Normal_0"/>
    <w:qFormat/>
    <w:pPr>
      <w:spacing w:after="240"/>
      <w:jc w:val="both"/>
    </w:pPr>
    <w:rPr>
      <w:sz w:val="24"/>
      <w:lang w:eastAsia="en-US"/>
    </w:rPr>
  </w:style>
  <w:style w:type="character" w:customStyle="1" w:styleId="HeaderChar0">
    <w:name w:val="Header Char_0"/>
    <w:basedOn w:val="Policepardfaut"/>
    <w:link w:val="Header0"/>
    <w:uiPriority w:val="99"/>
    <w:rsid w:val="00951854"/>
    <w:rPr>
      <w:sz w:val="24"/>
      <w:lang w:eastAsia="en-US"/>
    </w:rPr>
  </w:style>
  <w:style w:type="paragraph" w:customStyle="1" w:styleId="Footer0">
    <w:name w:val="Footer_0"/>
    <w:basedOn w:val="Normal0"/>
    <w:link w:val="FooterChar0"/>
    <w:uiPriority w:val="99"/>
    <w:pPr>
      <w:spacing w:after="0"/>
      <w:ind w:right="-567"/>
      <w:jc w:val="left"/>
    </w:pPr>
    <w:rPr>
      <w:rFonts w:ascii="Arial" w:hAnsi="Arial"/>
      <w:sz w:val="16"/>
    </w:rPr>
  </w:style>
  <w:style w:type="character" w:customStyle="1" w:styleId="FooterChar0">
    <w:name w:val="Footer Char_0"/>
    <w:basedOn w:val="Policepardfaut"/>
    <w:link w:val="Footer0"/>
    <w:uiPriority w:val="99"/>
    <w:rsid w:val="00951854"/>
    <w:rPr>
      <w:rFonts w:ascii="Arial" w:hAnsi="Arial"/>
      <w:sz w:val="16"/>
      <w:lang w:eastAsia="en-US"/>
    </w:rPr>
  </w:style>
  <w:style w:type="paragraph" w:customStyle="1" w:styleId="Heading10">
    <w:name w:val="Heading 1_0"/>
    <w:basedOn w:val="Normal0"/>
    <w:next w:val="Text10"/>
    <w:link w:val="Heading1Char"/>
    <w:qFormat/>
    <w:rsid w:val="002416FE"/>
    <w:pPr>
      <w:keepNext/>
      <w:numPr>
        <w:numId w:val="33"/>
      </w:numPr>
      <w:spacing w:before="240"/>
      <w:outlineLvl w:val="0"/>
    </w:pPr>
    <w:rPr>
      <w:b/>
    </w:rPr>
  </w:style>
  <w:style w:type="paragraph" w:customStyle="1" w:styleId="Heading20">
    <w:name w:val="Heading 2_0"/>
    <w:basedOn w:val="Normal0"/>
    <w:next w:val="Text20"/>
    <w:qFormat/>
    <w:pPr>
      <w:keepNext/>
      <w:numPr>
        <w:ilvl w:val="1"/>
        <w:numId w:val="33"/>
      </w:numPr>
      <w:outlineLvl w:val="1"/>
    </w:pPr>
    <w:rPr>
      <w:b/>
    </w:rPr>
  </w:style>
  <w:style w:type="paragraph" w:customStyle="1" w:styleId="Text20">
    <w:name w:val="Text 2_0"/>
    <w:basedOn w:val="Normal0"/>
    <w:pPr>
      <w:tabs>
        <w:tab w:val="left" w:pos="2302"/>
      </w:tabs>
      <w:ind w:left="1202"/>
    </w:pPr>
  </w:style>
  <w:style w:type="paragraph" w:customStyle="1" w:styleId="Heading30">
    <w:name w:val="Heading 3_0"/>
    <w:basedOn w:val="Normal0"/>
    <w:next w:val="Text30"/>
    <w:qFormat/>
    <w:pPr>
      <w:keepNext/>
      <w:numPr>
        <w:ilvl w:val="2"/>
        <w:numId w:val="33"/>
      </w:numPr>
      <w:outlineLvl w:val="2"/>
    </w:pPr>
    <w:rPr>
      <w:i/>
    </w:rPr>
  </w:style>
  <w:style w:type="paragraph" w:customStyle="1" w:styleId="Text30">
    <w:name w:val="Text 3_0"/>
    <w:basedOn w:val="Normal0"/>
    <w:pPr>
      <w:tabs>
        <w:tab w:val="left" w:pos="2302"/>
      </w:tabs>
      <w:ind w:left="1202"/>
    </w:pPr>
  </w:style>
  <w:style w:type="paragraph" w:customStyle="1" w:styleId="Heading40">
    <w:name w:val="Heading 4_0"/>
    <w:basedOn w:val="Normal0"/>
    <w:next w:val="Text40"/>
    <w:qFormat/>
    <w:pPr>
      <w:keepNext/>
      <w:numPr>
        <w:ilvl w:val="3"/>
        <w:numId w:val="33"/>
      </w:numPr>
      <w:outlineLvl w:val="3"/>
    </w:pPr>
  </w:style>
  <w:style w:type="paragraph" w:customStyle="1" w:styleId="Text40">
    <w:name w:val="Text 4_0"/>
    <w:basedOn w:val="Normal0"/>
    <w:pPr>
      <w:tabs>
        <w:tab w:val="left" w:pos="2302"/>
      </w:tabs>
      <w:ind w:left="1202"/>
    </w:pPr>
  </w:style>
  <w:style w:type="paragraph" w:customStyle="1" w:styleId="Text10">
    <w:name w:val="Text 1_0"/>
    <w:basedOn w:val="Normal0"/>
    <w:pPr>
      <w:ind w:left="482"/>
    </w:pPr>
  </w:style>
  <w:style w:type="character" w:customStyle="1" w:styleId="Heading1Char">
    <w:name w:val="Heading 1 Char"/>
    <w:basedOn w:val="Policepardfaut"/>
    <w:link w:val="Heading10"/>
    <w:rsid w:val="00B941C9"/>
    <w:rPr>
      <w:b/>
      <w:sz w:val="24"/>
      <w:lang w:eastAsia="en-US"/>
    </w:rPr>
  </w:style>
  <w:style w:type="paragraph" w:customStyle="1" w:styleId="Subtitle0">
    <w:name w:val="Subtitle_0"/>
    <w:basedOn w:val="Normal0"/>
    <w:link w:val="SubtitleChar0"/>
    <w:qFormat/>
    <w:pPr>
      <w:spacing w:after="60"/>
      <w:jc w:val="center"/>
      <w:outlineLvl w:val="1"/>
    </w:pPr>
    <w:rPr>
      <w:rFonts w:ascii="Arial" w:hAnsi="Arial"/>
    </w:rPr>
  </w:style>
  <w:style w:type="character" w:customStyle="1" w:styleId="SubtitleChar0">
    <w:name w:val="Subtitle Char_0"/>
    <w:basedOn w:val="Policepardfaut"/>
    <w:link w:val="Subtitle0"/>
    <w:rsid w:val="00D81A2D"/>
    <w:rPr>
      <w:rFonts w:ascii="Arial" w:hAnsi="Arial"/>
      <w:sz w:val="24"/>
      <w:lang w:eastAsia="en-US"/>
    </w:rPr>
  </w:style>
  <w:style w:type="paragraph" w:customStyle="1" w:styleId="Header1">
    <w:name w:val="Header_1"/>
    <w:basedOn w:val="Normal1"/>
    <w:link w:val="HeaderChar1"/>
    <w:uiPriority w:val="99"/>
    <w:pPr>
      <w:tabs>
        <w:tab w:val="center" w:pos="4153"/>
        <w:tab w:val="right" w:pos="8306"/>
      </w:tabs>
    </w:pPr>
  </w:style>
  <w:style w:type="paragraph" w:customStyle="1" w:styleId="Normal1">
    <w:name w:val="Normal_1"/>
    <w:qFormat/>
    <w:pPr>
      <w:spacing w:after="240"/>
      <w:jc w:val="both"/>
    </w:pPr>
    <w:rPr>
      <w:sz w:val="24"/>
      <w:lang w:eastAsia="en-US"/>
    </w:rPr>
  </w:style>
  <w:style w:type="character" w:customStyle="1" w:styleId="HeaderChar1">
    <w:name w:val="Header Char_1"/>
    <w:basedOn w:val="Policepardfaut"/>
    <w:link w:val="Header1"/>
    <w:uiPriority w:val="99"/>
    <w:rsid w:val="00951854"/>
    <w:rPr>
      <w:sz w:val="24"/>
      <w:lang w:eastAsia="en-US"/>
    </w:rPr>
  </w:style>
  <w:style w:type="paragraph" w:customStyle="1" w:styleId="Footer1">
    <w:name w:val="Footer_1"/>
    <w:basedOn w:val="Normal1"/>
    <w:link w:val="FooterChar1"/>
    <w:uiPriority w:val="99"/>
    <w:pPr>
      <w:spacing w:after="0"/>
      <w:ind w:right="-567"/>
      <w:jc w:val="left"/>
    </w:pPr>
    <w:rPr>
      <w:rFonts w:ascii="Arial" w:hAnsi="Arial"/>
      <w:sz w:val="16"/>
    </w:rPr>
  </w:style>
  <w:style w:type="character" w:customStyle="1" w:styleId="FooterChar1">
    <w:name w:val="Footer Char_1"/>
    <w:basedOn w:val="Policepardfaut"/>
    <w:link w:val="Footer1"/>
    <w:uiPriority w:val="99"/>
    <w:rsid w:val="00951854"/>
    <w:rPr>
      <w:rFonts w:ascii="Arial" w:hAnsi="Arial"/>
      <w:sz w:val="16"/>
      <w:lang w:eastAsia="en-US"/>
    </w:rPr>
  </w:style>
  <w:style w:type="paragraph" w:customStyle="1" w:styleId="Heading11">
    <w:name w:val="Heading 1_1"/>
    <w:basedOn w:val="Normal1"/>
    <w:next w:val="Text11"/>
    <w:qFormat/>
    <w:rsid w:val="002416FE"/>
    <w:pPr>
      <w:keepNext/>
      <w:numPr>
        <w:numId w:val="34"/>
      </w:numPr>
      <w:spacing w:before="240"/>
      <w:outlineLvl w:val="0"/>
    </w:pPr>
    <w:rPr>
      <w:b/>
    </w:rPr>
  </w:style>
  <w:style w:type="paragraph" w:customStyle="1" w:styleId="Heading21">
    <w:name w:val="Heading 2_1"/>
    <w:basedOn w:val="Normal1"/>
    <w:next w:val="Text21"/>
    <w:qFormat/>
    <w:pPr>
      <w:keepNext/>
      <w:numPr>
        <w:ilvl w:val="1"/>
        <w:numId w:val="34"/>
      </w:numPr>
      <w:outlineLvl w:val="1"/>
    </w:pPr>
    <w:rPr>
      <w:b/>
    </w:rPr>
  </w:style>
  <w:style w:type="paragraph" w:customStyle="1" w:styleId="Text21">
    <w:name w:val="Text 2_1"/>
    <w:basedOn w:val="Normal1"/>
    <w:pPr>
      <w:tabs>
        <w:tab w:val="left" w:pos="2302"/>
      </w:tabs>
      <w:ind w:left="1202"/>
    </w:pPr>
  </w:style>
  <w:style w:type="paragraph" w:customStyle="1" w:styleId="Heading31">
    <w:name w:val="Heading 3_1"/>
    <w:basedOn w:val="Normal1"/>
    <w:next w:val="Text31"/>
    <w:qFormat/>
    <w:pPr>
      <w:keepNext/>
      <w:numPr>
        <w:ilvl w:val="2"/>
        <w:numId w:val="34"/>
      </w:numPr>
      <w:outlineLvl w:val="2"/>
    </w:pPr>
    <w:rPr>
      <w:i/>
    </w:rPr>
  </w:style>
  <w:style w:type="paragraph" w:customStyle="1" w:styleId="Text31">
    <w:name w:val="Text 3_1"/>
    <w:basedOn w:val="Normal1"/>
    <w:pPr>
      <w:tabs>
        <w:tab w:val="left" w:pos="2302"/>
      </w:tabs>
      <w:ind w:left="1202"/>
    </w:pPr>
  </w:style>
  <w:style w:type="paragraph" w:customStyle="1" w:styleId="Heading41">
    <w:name w:val="Heading 4_1"/>
    <w:basedOn w:val="Normal1"/>
    <w:next w:val="Text41"/>
    <w:qFormat/>
    <w:pPr>
      <w:keepNext/>
      <w:numPr>
        <w:ilvl w:val="3"/>
        <w:numId w:val="34"/>
      </w:numPr>
      <w:outlineLvl w:val="3"/>
    </w:pPr>
  </w:style>
  <w:style w:type="paragraph" w:customStyle="1" w:styleId="Text41">
    <w:name w:val="Text 4_1"/>
    <w:basedOn w:val="Normal1"/>
    <w:pPr>
      <w:tabs>
        <w:tab w:val="left" w:pos="2302"/>
      </w:tabs>
      <w:ind w:left="1202"/>
    </w:pPr>
  </w:style>
  <w:style w:type="paragraph" w:customStyle="1" w:styleId="Text11">
    <w:name w:val="Text 1_1"/>
    <w:basedOn w:val="Normal1"/>
    <w:pPr>
      <w:ind w:left="482"/>
    </w:pPr>
  </w:style>
  <w:style w:type="paragraph" w:customStyle="1" w:styleId="Subtitle10">
    <w:name w:val="Subtitle_1"/>
    <w:basedOn w:val="Normal1"/>
    <w:link w:val="SubtitleChar1"/>
    <w:qFormat/>
    <w:pPr>
      <w:spacing w:after="60"/>
      <w:jc w:val="center"/>
      <w:outlineLvl w:val="1"/>
    </w:pPr>
    <w:rPr>
      <w:rFonts w:ascii="Arial" w:hAnsi="Arial"/>
    </w:rPr>
  </w:style>
  <w:style w:type="character" w:customStyle="1" w:styleId="SubtitleChar1">
    <w:name w:val="Subtitle Char_1"/>
    <w:basedOn w:val="Policepardfaut"/>
    <w:link w:val="Subtitle10"/>
    <w:rsid w:val="00D81A2D"/>
    <w:rPr>
      <w:rFonts w:ascii="Arial" w:hAnsi="Arial"/>
      <w:sz w:val="24"/>
      <w:lang w:eastAsia="en-US"/>
    </w:rPr>
  </w:style>
  <w:style w:type="table" w:customStyle="1" w:styleId="TableGrid0">
    <w:name w:val="Table Grid_0"/>
    <w:basedOn w:val="TableauNormal"/>
    <w:uiPriority w:val="59"/>
    <w:rsid w:val="00FB4123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footer" Target="footer2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header" Target="header2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oter" Target="footer1.xml"/><Relationship Id="rId5" Type="http://schemas.openxmlformats.org/officeDocument/2006/relationships/styles" Target="styles.xml"/><Relationship Id="rId15" Type="http://schemas.openxmlformats.org/officeDocument/2006/relationships/theme" Target="theme/theme1.xml"/><Relationship Id="rId10" Type="http://schemas.openxmlformats.org/officeDocument/2006/relationships/header" Target="header1.xml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3EFDF4A2522CFC409C6F89DF651223F2" ma:contentTypeVersion="20" ma:contentTypeDescription="Create a new document." ma:contentTypeScope="" ma:versionID="70fe47504bb7b2dcd83f4e52e8dab0d1">
  <xsd:schema xmlns:xsd="http://www.w3.org/2001/XMLSchema" xmlns:xs="http://www.w3.org/2001/XMLSchema" xmlns:p="http://schemas.microsoft.com/office/2006/metadata/properties" xmlns:ns2="204af3c4-d34c-49ca-a823-665a73d20e88" xmlns:ns3="53dbb298-43e7-49ac-b54d-014137d019a1" targetNamespace="http://schemas.microsoft.com/office/2006/metadata/properties" ma:root="true" ma:fieldsID="9bae135aa39aa3fe4e3f9d102e37cdd3" ns2:_="" ns3:_="">
    <xsd:import namespace="204af3c4-d34c-49ca-a823-665a73d20e88"/>
    <xsd:import namespace="53dbb298-43e7-49ac-b54d-014137d019a1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DateTaken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LengthInSeconds" minOccurs="0"/>
                <xsd:element ref="ns3:SharedWithUsers" minOccurs="0"/>
                <xsd:element ref="ns3:SharedWithDetails" minOccurs="0"/>
                <xsd:element ref="ns2:lcf76f155ced4ddcb4097134ff3c332f" minOccurs="0"/>
                <xsd:element ref="ns3:TaxCatchAll" minOccurs="0"/>
                <xsd:element ref="ns2:MediaServiceObjectDetectorVersions" minOccurs="0"/>
                <xsd:element ref="ns2:Category" minOccurs="0"/>
                <xsd:element ref="ns2:MediaServiceSearchProperties" minOccurs="0"/>
                <xsd:element ref="ns2:Documenttype" minOccurs="0"/>
                <xsd:element ref="ns2:Applicationtype" minOccurs="0"/>
                <xsd:element ref="ns2:Comments" minOccurs="0"/>
                <xsd:element ref="ns2:Responsible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04af3c4-d34c-49ca-a823-665a73d20e88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1" nillable="true" ma:displayName="Tags" ma:internalName="MediaServiceAutoTags" ma:readOnly="true">
      <xsd:simpleType>
        <xsd:restriction base="dms:Text"/>
      </xsd:simpleType>
    </xsd:element>
    <xsd:element name="MediaServiceOCR" ma:index="12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4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5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19" nillable="true" ma:taxonomy="true" ma:internalName="lcf76f155ced4ddcb4097134ff3c332f" ma:taxonomyFieldName="MediaServiceImageTags" ma:displayName="Image Tags" ma:readOnly="false" ma:fieldId="{5cf76f15-5ced-4ddc-b409-7134ff3c332f}" ma:taxonomyMulti="true" ma:sspId="22b2fad6-9d2c-441c-a321-3f5f1e9bd928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Category" ma:index="22" nillable="true" ma:displayName="Domain" ma:format="Dropdown" ma:internalName="Category">
      <xsd:complexType>
        <xsd:complexContent>
          <xsd:extension base="dms:MultiChoice">
            <xsd:sequence>
              <xsd:element name="Value" maxOccurs="unbounded" minOccurs="0" nillable="true">
                <xsd:simpleType>
                  <xsd:restriction base="dms:Choice">
                    <xsd:enumeration value="Food"/>
                    <xsd:enumeration value="Wine"/>
                    <xsd:enumeration value="Spirit"/>
                    <xsd:enumeration value="TSG"/>
                    <xsd:enumeration value="ALL"/>
                  </xsd:restriction>
                </xsd:simpleType>
              </xsd:element>
            </xsd:sequence>
          </xsd:extension>
        </xsd:complexContent>
      </xsd:complexType>
    </xsd:element>
    <xsd:element name="MediaServiceSearchProperties" ma:index="23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Documenttype" ma:index="24" nillable="true" ma:displayName="Document type" ma:format="Dropdown" ma:internalName="Documenttype">
      <xsd:simpleType>
        <xsd:restriction base="dms:Choice">
          <xsd:enumeration value="Additional Info"/>
          <xsd:enumeration value="Single Document"/>
          <xsd:enumeration value="Justification"/>
          <xsd:enumeration value="Unspecified"/>
          <xsd:enumeration value="Cover"/>
          <xsd:enumeration value="Declaration"/>
        </xsd:restriction>
      </xsd:simpleType>
    </xsd:element>
    <xsd:element name="Applicationtype" ma:index="25" nillable="true" ma:displayName="Application type" ma:format="Dropdown" ma:internalName="Applicationtype">
      <xsd:complexType>
        <xsd:complexContent>
          <xsd:extension base="dms:MultiChoice">
            <xsd:sequence>
              <xsd:element name="Value" maxOccurs="unbounded" minOccurs="0" nillable="true">
                <xsd:simpleType>
                  <xsd:restriction base="dms:Choice">
                    <xsd:enumeration value="REG"/>
                    <xsd:enumeration value="STD AMD Mod"/>
                    <xsd:enumeration value="STD AMD Not Mod"/>
                    <xsd:enumeration value="TEMP AMD"/>
                    <xsd:enumeration value="UNION AMD"/>
                    <xsd:enumeration value="AMD"/>
                    <xsd:enumeration value="ALL"/>
                    <xsd:enumeration value="BOTH STD AMD"/>
                  </xsd:restriction>
                </xsd:simpleType>
              </xsd:element>
            </xsd:sequence>
          </xsd:extension>
        </xsd:complexContent>
      </xsd:complexType>
    </xsd:element>
    <xsd:element name="Comments" ma:index="26" nillable="true" ma:displayName="Comments" ma:format="Dropdown" ma:internalName="Comments">
      <xsd:simpleType>
        <xsd:restriction base="dms:Text">
          <xsd:maxLength value="255"/>
        </xsd:restriction>
      </xsd:simpleType>
    </xsd:element>
    <xsd:element name="Responsible" ma:index="27" nillable="true" ma:displayName="Responsible" ma:format="Dropdown" ma:list="UserInfo" ma:SharePointGroup="0" ma:internalName="Responsible">
      <xsd:complexType>
        <xsd:complexContent>
          <xsd:extension base="dms:User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3dbb298-43e7-49ac-b54d-014137d019a1" elementFormDefault="qualified">
    <xsd:import namespace="http://schemas.microsoft.com/office/2006/documentManagement/types"/>
    <xsd:import namespace="http://schemas.microsoft.com/office/infopath/2007/PartnerControls"/>
    <xsd:element name="SharedWithUsers" ma:index="16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7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0" nillable="true" ma:displayName="Taxonomy Catch All Column" ma:hidden="true" ma:list="{41046ae7-ff01-4636-817d-225bfcbcfef0}" ma:internalName="TaxCatchAll" ma:showField="CatchAllData" ma:web="53dbb298-43e7-49ac-b54d-014137d019a1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Comments xmlns="204af3c4-d34c-49ca-a823-665a73d20e88">Final</Comments>
    <TaxCatchAll xmlns="53dbb298-43e7-49ac-b54d-014137d019a1" xsi:nil="true"/>
    <Applicationtype xmlns="204af3c4-d34c-49ca-a823-665a73d20e88">
      <Value>STD AMD Not Mod</Value>
      <Value>STD AMD Mod</Value>
    </Applicationtype>
    <Category xmlns="204af3c4-d34c-49ca-a823-665a73d20e88">
      <Value>Food</Value>
      <Value>Spirit</Value>
      <Value>Wine</Value>
    </Category>
    <lcf76f155ced4ddcb4097134ff3c332f xmlns="204af3c4-d34c-49ca-a823-665a73d20e88">
      <Terms xmlns="http://schemas.microsoft.com/office/infopath/2007/PartnerControls">
        <TermInfo xmlns="http://schemas.microsoft.com/office/infopath/2007/PartnerControls">
          <TermName xmlns="http://schemas.microsoft.com/office/infopath/2007/PartnerControls"/>
          <TermId xmlns="http://schemas.microsoft.com/office/infopath/2007/PartnerControls"/>
        </TermInfo>
      </Terms>
    </lcf76f155ced4ddcb4097134ff3c332f>
    <Documenttype xmlns="204af3c4-d34c-49ca-a823-665a73d20e88">Cover</Documenttype>
    <Responsible xmlns="204af3c4-d34c-49ca-a823-665a73d20e88">
      <UserInfo>
        <DisplayName>PISARSKI Sebastian (AGRI)</DisplayName>
        <AccountId>24</AccountId>
        <AccountType/>
      </UserInfo>
    </Responsible>
  </documentManagement>
</p:properties>
</file>

<file path=customXml/itemProps1.xml><?xml version="1.0" encoding="utf-8"?>
<ds:datastoreItem xmlns:ds="http://schemas.openxmlformats.org/officeDocument/2006/customXml" ds:itemID="{83EDA765-4876-4D4A-837A-4E16C4649692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E6EB4972-7705-4997-BDB7-5B9545196009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204af3c4-d34c-49ca-a823-665a73d20e88"/>
    <ds:schemaRef ds:uri="53dbb298-43e7-49ac-b54d-014137d019a1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B8A8E86D-CB63-4AAB-8D9F-3044854CA96C}">
  <ds:schemaRefs>
    <ds:schemaRef ds:uri="http://schemas.microsoft.com/office/2006/metadata/properties"/>
    <ds:schemaRef ds:uri="http://schemas.microsoft.com/office/infopath/2007/PartnerControls"/>
    <ds:schemaRef ds:uri="204af3c4-d34c-49ca-a823-665a73d20e88"/>
    <ds:schemaRef ds:uri="53dbb298-43e7-49ac-b54d-014137d019a1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5</Pages>
  <Words>1306</Words>
  <Characters>7407</Characters>
  <Application>Microsoft Office Word</Application>
  <DocSecurity>0</DocSecurity>
  <Lines>61</Lines>
  <Paragraphs>17</Paragraphs>
  <ScaleCrop>false</ScaleCrop>
  <Company>European Commission</Company>
  <LinksUpToDate>false</LinksUpToDate>
  <CharactersWithSpaces>8696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Mustapha ROBIO</dc:creator>
  <cp:keywords>EL4</cp:keywords>
  <cp:lastModifiedBy>ROBICHON Cathleen</cp:lastModifiedBy>
  <cp:revision>34</cp:revision>
  <dcterms:created xsi:type="dcterms:W3CDTF">2025-03-06T13:15:00Z</dcterms:created>
  <dcterms:modified xsi:type="dcterms:W3CDTF">2026-04-16T11:38:00Z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0x0101003EFDF4A2522CFC409C6F89DF651223F2</vt:lpwstr>
  </property>
  <property fmtid="{D5CDD505-2E9C-101B-9397-08002B2CF9AE}" pid="3" name="Created using">
    <vt:lpwstr>EL 4.6 Build 50000</vt:lpwstr>
  </property>
  <property fmtid="{D5CDD505-2E9C-101B-9397-08002B2CF9AE}" pid="4" name="DocID_EU">
    <vt:lpwstr> </vt:lpwstr>
  </property>
  <property fmtid="{D5CDD505-2E9C-101B-9397-08002B2CF9AE}" pid="5" name="ELDocType">
    <vt:lpwstr>rep.dot</vt:lpwstr>
  </property>
  <property fmtid="{D5CDD505-2E9C-101B-9397-08002B2CF9AE}" pid="6" name="EL_Author">
    <vt:lpwstr>Mustapha ROBIO</vt:lpwstr>
  </property>
  <property fmtid="{D5CDD505-2E9C-101B-9397-08002B2CF9AE}" pid="7" name="EL_Language">
    <vt:lpwstr>EN</vt:lpwstr>
  </property>
  <property fmtid="{D5CDD505-2E9C-101B-9397-08002B2CF9AE}" pid="8" name="EurolookVersion">
    <vt:lpwstr>4.6</vt:lpwstr>
  </property>
  <property fmtid="{D5CDD505-2E9C-101B-9397-08002B2CF9AE}" pid="9" name="Formatting">
    <vt:lpwstr>4.1</vt:lpwstr>
  </property>
  <property fmtid="{D5CDD505-2E9C-101B-9397-08002B2CF9AE}" pid="10" name="Language">
    <vt:lpwstr>EN</vt:lpwstr>
  </property>
  <property fmtid="{D5CDD505-2E9C-101B-9397-08002B2CF9AE}" pid="11" name="Last edited using">
    <vt:lpwstr>EL 4.6 Build 50000</vt:lpwstr>
  </property>
  <property fmtid="{D5CDD505-2E9C-101B-9397-08002B2CF9AE}" pid="12" name="MediaServiceImageTags">
    <vt:lpwstr/>
  </property>
  <property fmtid="{D5CDD505-2E9C-101B-9397-08002B2CF9AE}" pid="13" name="MSIP_Label_6bd9ddd1-4d20-43f6-abfa-fc3c07406f94_ActionId">
    <vt:lpwstr>a5baae33-3d0a-4e67-be57-f093e3943c6f</vt:lpwstr>
  </property>
  <property fmtid="{D5CDD505-2E9C-101B-9397-08002B2CF9AE}" pid="14" name="MSIP_Label_6bd9ddd1-4d20-43f6-abfa-fc3c07406f94_ContentBits">
    <vt:lpwstr>0</vt:lpwstr>
  </property>
  <property fmtid="{D5CDD505-2E9C-101B-9397-08002B2CF9AE}" pid="15" name="MSIP_Label_6bd9ddd1-4d20-43f6-abfa-fc3c07406f94_Enabled">
    <vt:lpwstr>true</vt:lpwstr>
  </property>
  <property fmtid="{D5CDD505-2E9C-101B-9397-08002B2CF9AE}" pid="16" name="MSIP_Label_6bd9ddd1-4d20-43f6-abfa-fc3c07406f94_Method">
    <vt:lpwstr>Standard</vt:lpwstr>
  </property>
  <property fmtid="{D5CDD505-2E9C-101B-9397-08002B2CF9AE}" pid="17" name="MSIP_Label_6bd9ddd1-4d20-43f6-abfa-fc3c07406f94_Name">
    <vt:lpwstr>Commission Use</vt:lpwstr>
  </property>
  <property fmtid="{D5CDD505-2E9C-101B-9397-08002B2CF9AE}" pid="18" name="MSIP_Label_6bd9ddd1-4d20-43f6-abfa-fc3c07406f94_SetDate">
    <vt:lpwstr>2023-10-30T08:14:25Z</vt:lpwstr>
  </property>
  <property fmtid="{D5CDD505-2E9C-101B-9397-08002B2CF9AE}" pid="19" name="MSIP_Label_6bd9ddd1-4d20-43f6-abfa-fc3c07406f94_SiteId">
    <vt:lpwstr>b24c8b06-522c-46fe-9080-70926f8dddb1</vt:lpwstr>
  </property>
  <property fmtid="{D5CDD505-2E9C-101B-9397-08002B2CF9AE}" pid="20" name="TemplateVersion">
    <vt:lpwstr>4.6.5.0000</vt:lpwstr>
  </property>
  <property fmtid="{D5CDD505-2E9C-101B-9397-08002B2CF9AE}" pid="21" name="Type">
    <vt:lpwstr>Eurolook Report</vt:lpwstr>
  </property>
</Properties>
</file>